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9"/>
      </w:tblGrid>
      <w:tr w:rsidR="0035417E" w:rsidRPr="0035417E" w:rsidTr="0035417E">
        <w:tc>
          <w:tcPr>
            <w:tcW w:w="0" w:type="auto"/>
            <w:hideMark/>
          </w:tcPr>
          <w:p w:rsidR="0035417E" w:rsidRPr="0035417E" w:rsidRDefault="0035417E" w:rsidP="0035417E">
            <w:pPr>
              <w:spacing w:before="300" w:line="240" w:lineRule="auto"/>
              <w:ind w:left="450" w:right="450"/>
              <w:jc w:val="center"/>
              <w:rPr>
                <w:rFonts w:eastAsia="Times New Roman" w:cs="Times New Roman"/>
                <w:sz w:val="24"/>
                <w:szCs w:val="24"/>
                <w:lang w:eastAsia="uk-UA"/>
              </w:rPr>
            </w:pPr>
            <w:r w:rsidRPr="0035417E">
              <w:rPr>
                <w:rFonts w:eastAsia="Times New Roman" w:cs="Times New Roman"/>
                <w:b/>
                <w:bCs/>
                <w:i/>
                <w:iCs/>
                <w:spacing w:val="60"/>
                <w:sz w:val="40"/>
                <w:szCs w:val="40"/>
                <w:lang w:eastAsia="uk-UA"/>
              </w:rPr>
              <w:t>ЗАКОН УКРАЇНИ</w:t>
            </w:r>
          </w:p>
        </w:tc>
      </w:tr>
    </w:tbl>
    <w:p w:rsidR="0035417E" w:rsidRDefault="0035417E" w:rsidP="0035417E">
      <w:pPr>
        <w:shd w:val="clear" w:color="auto" w:fill="FFFFFF"/>
        <w:spacing w:before="300" w:after="450" w:line="240" w:lineRule="auto"/>
        <w:ind w:left="450" w:right="450"/>
        <w:jc w:val="center"/>
        <w:rPr>
          <w:rFonts w:eastAsia="Times New Roman" w:cs="Times New Roman"/>
          <w:b/>
          <w:bCs/>
          <w:color w:val="333333"/>
          <w:sz w:val="32"/>
          <w:szCs w:val="32"/>
          <w:lang w:eastAsia="uk-UA"/>
        </w:rPr>
      </w:pPr>
      <w:bookmarkStart w:id="0" w:name="n3"/>
      <w:bookmarkEnd w:id="0"/>
      <w:r w:rsidRPr="0035417E">
        <w:rPr>
          <w:rFonts w:eastAsia="Times New Roman" w:cs="Times New Roman"/>
          <w:b/>
          <w:bCs/>
          <w:color w:val="333333"/>
          <w:sz w:val="32"/>
          <w:szCs w:val="32"/>
          <w:lang w:eastAsia="uk-UA"/>
        </w:rPr>
        <w:t>Про Уповноваженого Верховної Ради України з прав людини</w:t>
      </w:r>
    </w:p>
    <w:p w:rsidR="003C173C" w:rsidRPr="003C173C" w:rsidRDefault="003C173C" w:rsidP="0035417E">
      <w:pPr>
        <w:shd w:val="clear" w:color="auto" w:fill="FFFFFF"/>
        <w:spacing w:before="300" w:after="450" w:line="240" w:lineRule="auto"/>
        <w:ind w:left="450" w:right="450"/>
        <w:jc w:val="center"/>
        <w:rPr>
          <w:rFonts w:eastAsia="Times New Roman" w:cs="Times New Roman"/>
          <w:bCs/>
          <w:color w:val="333333"/>
          <w:sz w:val="32"/>
          <w:szCs w:val="32"/>
          <w:lang w:val="en-US" w:eastAsia="uk-UA"/>
        </w:rPr>
      </w:pPr>
      <w:r w:rsidRPr="003C173C">
        <w:rPr>
          <w:rFonts w:eastAsia="Times New Roman" w:cs="Times New Roman"/>
          <w:bCs/>
          <w:color w:val="333333"/>
          <w:sz w:val="32"/>
          <w:szCs w:val="32"/>
          <w:lang w:eastAsia="uk-UA"/>
        </w:rPr>
        <w:t>(Витяг)</w:t>
      </w:r>
    </w:p>
    <w:p w:rsidR="0035417E" w:rsidRDefault="0035417E" w:rsidP="0035417E">
      <w:pPr>
        <w:pStyle w:val="rvps2"/>
        <w:shd w:val="clear" w:color="auto" w:fill="FFFFFF"/>
        <w:spacing w:before="0" w:beforeAutospacing="0" w:after="150" w:afterAutospacing="0"/>
        <w:ind w:firstLine="450"/>
        <w:jc w:val="both"/>
        <w:rPr>
          <w:color w:val="333333"/>
        </w:rPr>
      </w:pPr>
      <w:bookmarkStart w:id="1" w:name="_GoBack"/>
      <w:bookmarkEnd w:id="1"/>
      <w:r>
        <w:rPr>
          <w:rStyle w:val="rvts9"/>
          <w:b/>
          <w:bCs/>
          <w:color w:val="333333"/>
        </w:rPr>
        <w:t>Стаття 1.</w:t>
      </w:r>
      <w:r>
        <w:rPr>
          <w:color w:val="333333"/>
        </w:rPr>
        <w:t> Парламентський контроль за додержанням конституційних прав і свобод людини і громадянина</w:t>
      </w:r>
    </w:p>
    <w:p w:rsidR="0035417E" w:rsidRDefault="0035417E" w:rsidP="0035417E">
      <w:pPr>
        <w:pStyle w:val="rvps2"/>
        <w:shd w:val="clear" w:color="auto" w:fill="FFFFFF"/>
        <w:spacing w:before="0" w:beforeAutospacing="0" w:after="150" w:afterAutospacing="0"/>
        <w:ind w:firstLine="450"/>
        <w:jc w:val="both"/>
        <w:rPr>
          <w:color w:val="333333"/>
        </w:rPr>
      </w:pPr>
      <w:bookmarkStart w:id="2" w:name="n9"/>
      <w:bookmarkEnd w:id="2"/>
      <w:r>
        <w:rPr>
          <w:color w:val="333333"/>
        </w:rPr>
        <w:t>Парламентський контроль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здійснює Уповноважений Верховної Ради України з прав людини (далі - Уповноважений), який у своїй діяльності керується </w:t>
      </w:r>
      <w:hyperlink r:id="rId5" w:tgtFrame="_blank" w:history="1">
        <w:r>
          <w:rPr>
            <w:rStyle w:val="a3"/>
            <w:color w:val="000099"/>
          </w:rPr>
          <w:t>Конституцією України</w:t>
        </w:r>
      </w:hyperlink>
      <w:r>
        <w:rPr>
          <w:color w:val="333333"/>
        </w:rPr>
        <w:t>, законами України, чинними міжнародними договорами, згода на обов'язковість яких надана Верховною Радою України.</w:t>
      </w:r>
    </w:p>
    <w:p w:rsidR="0035417E" w:rsidRDefault="0035417E" w:rsidP="0035417E">
      <w:pPr>
        <w:pStyle w:val="rvps2"/>
        <w:shd w:val="clear" w:color="auto" w:fill="FFFFFF"/>
        <w:spacing w:before="0" w:beforeAutospacing="0" w:after="150" w:afterAutospacing="0"/>
        <w:ind w:firstLine="450"/>
        <w:jc w:val="both"/>
        <w:rPr>
          <w:color w:val="333333"/>
        </w:rPr>
      </w:pPr>
      <w:bookmarkStart w:id="3" w:name="n10"/>
      <w:bookmarkEnd w:id="3"/>
      <w:r>
        <w:rPr>
          <w:rStyle w:val="rvts9"/>
          <w:b/>
          <w:bCs/>
          <w:color w:val="333333"/>
        </w:rPr>
        <w:t>Стаття 2. </w:t>
      </w:r>
      <w:r>
        <w:rPr>
          <w:color w:val="333333"/>
        </w:rPr>
        <w:t>Сфера застосування Закону</w:t>
      </w:r>
    </w:p>
    <w:p w:rsidR="0035417E" w:rsidRDefault="0035417E" w:rsidP="0035417E">
      <w:pPr>
        <w:pStyle w:val="rvps2"/>
        <w:shd w:val="clear" w:color="auto" w:fill="FFFFFF"/>
        <w:spacing w:before="0" w:beforeAutospacing="0" w:after="150" w:afterAutospacing="0"/>
        <w:ind w:firstLine="450"/>
        <w:jc w:val="both"/>
        <w:rPr>
          <w:color w:val="333333"/>
        </w:rPr>
      </w:pPr>
      <w:bookmarkStart w:id="4" w:name="n11"/>
      <w:bookmarkEnd w:id="4"/>
      <w:r>
        <w:rPr>
          <w:color w:val="333333"/>
        </w:rPr>
        <w:t>Сферою застосування Закону є відносини, що виникають при реалізації прав і свобод людини і громадянина між громадянином України, незалежно від місця його перебування, іноземцем чи особою без громадянства, які перебувають на території України, та органами державної влади, органами місцевого самоврядування та їх посадовими і службовими особами.</w:t>
      </w:r>
    </w:p>
    <w:p w:rsidR="0035417E" w:rsidRDefault="0035417E" w:rsidP="0035417E">
      <w:pPr>
        <w:pStyle w:val="rvps2"/>
        <w:spacing w:before="0" w:beforeAutospacing="0" w:after="150" w:afterAutospacing="0"/>
        <w:ind w:firstLine="450"/>
        <w:jc w:val="both"/>
        <w:rPr>
          <w:color w:val="333333"/>
          <w:shd w:val="clear" w:color="auto" w:fill="FFFFFF"/>
        </w:rPr>
      </w:pPr>
      <w:bookmarkStart w:id="5" w:name="n12"/>
      <w:bookmarkEnd w:id="5"/>
      <w:r>
        <w:rPr>
          <w:rStyle w:val="rvts11"/>
          <w:i/>
          <w:iCs/>
          <w:color w:val="333333"/>
          <w:shd w:val="clear" w:color="auto" w:fill="FFFFFF"/>
        </w:rPr>
        <w:t>{Частина перша статті 2 із змінами, внесеними згідно із Законом </w:t>
      </w:r>
      <w:hyperlink r:id="rId6" w:anchor="n7" w:tgtFrame="_blank" w:history="1">
        <w:r>
          <w:rPr>
            <w:rStyle w:val="a3"/>
            <w:i/>
            <w:iCs/>
            <w:color w:val="000099"/>
          </w:rPr>
          <w:t>№ 1262-VII від 13.05.2014</w:t>
        </w:r>
      </w:hyperlink>
      <w:r>
        <w:rPr>
          <w:rStyle w:val="rvts11"/>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6" w:name="n13"/>
      <w:bookmarkEnd w:id="6"/>
      <w:r>
        <w:rPr>
          <w:color w:val="333333"/>
        </w:rPr>
        <w:t>Дія цього Закону також поширюється на відносини, що виникають між юридичними особами публічного та приватного права, а також фізичними особами, які перебувають на території України, у випадках, передбачених окремим законом.</w:t>
      </w:r>
    </w:p>
    <w:p w:rsidR="0035417E" w:rsidRDefault="0035417E" w:rsidP="0035417E">
      <w:pPr>
        <w:pStyle w:val="rvps2"/>
        <w:spacing w:before="0" w:beforeAutospacing="0" w:after="150" w:afterAutospacing="0"/>
        <w:ind w:firstLine="450"/>
        <w:jc w:val="both"/>
        <w:rPr>
          <w:color w:val="333333"/>
          <w:shd w:val="clear" w:color="auto" w:fill="FFFFFF"/>
        </w:rPr>
      </w:pPr>
      <w:bookmarkStart w:id="7" w:name="n14"/>
      <w:bookmarkEnd w:id="7"/>
      <w:r>
        <w:rPr>
          <w:rStyle w:val="rvts11"/>
          <w:i/>
          <w:iCs/>
          <w:color w:val="333333"/>
          <w:shd w:val="clear" w:color="auto" w:fill="FFFFFF"/>
        </w:rPr>
        <w:t>{Статтю 2 доповнено частиною другою згідно із Законом </w:t>
      </w:r>
      <w:hyperlink r:id="rId7" w:anchor="n7" w:tgtFrame="_blank" w:history="1">
        <w:r>
          <w:rPr>
            <w:rStyle w:val="a3"/>
            <w:i/>
            <w:iCs/>
            <w:color w:val="000099"/>
          </w:rPr>
          <w:t>№ 1262-VII від 13.05.2014</w:t>
        </w:r>
      </w:hyperlink>
      <w:r>
        <w:rPr>
          <w:rStyle w:val="rvts11"/>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8" w:name="n15"/>
      <w:bookmarkEnd w:id="8"/>
      <w:r>
        <w:rPr>
          <w:rStyle w:val="rvts9"/>
          <w:b/>
          <w:bCs/>
          <w:color w:val="333333"/>
        </w:rPr>
        <w:t>Стаття 3. </w:t>
      </w:r>
      <w:r>
        <w:rPr>
          <w:color w:val="333333"/>
        </w:rPr>
        <w:t>Мета парламентського контролю за додержанням конституційних прав і свобод людини і громадянина</w:t>
      </w:r>
    </w:p>
    <w:p w:rsidR="0035417E" w:rsidRDefault="0035417E" w:rsidP="0035417E">
      <w:pPr>
        <w:pStyle w:val="rvps2"/>
        <w:shd w:val="clear" w:color="auto" w:fill="FFFFFF"/>
        <w:spacing w:before="0" w:beforeAutospacing="0" w:after="150" w:afterAutospacing="0"/>
        <w:ind w:firstLine="450"/>
        <w:jc w:val="both"/>
        <w:rPr>
          <w:color w:val="333333"/>
        </w:rPr>
      </w:pPr>
      <w:bookmarkStart w:id="9" w:name="n16"/>
      <w:bookmarkEnd w:id="9"/>
      <w:r>
        <w:rPr>
          <w:color w:val="333333"/>
        </w:rPr>
        <w:t>Метою парламентського контролю, який здійснює Уповноважений, є:</w:t>
      </w:r>
    </w:p>
    <w:p w:rsidR="0035417E" w:rsidRDefault="0035417E" w:rsidP="0035417E">
      <w:pPr>
        <w:pStyle w:val="rvps2"/>
        <w:shd w:val="clear" w:color="auto" w:fill="FFFFFF"/>
        <w:spacing w:before="0" w:beforeAutospacing="0" w:after="150" w:afterAutospacing="0"/>
        <w:ind w:firstLine="450"/>
        <w:jc w:val="both"/>
        <w:rPr>
          <w:color w:val="333333"/>
        </w:rPr>
      </w:pPr>
      <w:bookmarkStart w:id="10" w:name="n17"/>
      <w:bookmarkEnd w:id="10"/>
      <w:r>
        <w:rPr>
          <w:color w:val="333333"/>
        </w:rPr>
        <w:t>1) захист прав і свобод людини і громадянина, проголошених Конституцією України, законами України та міжнародними договорами України;</w:t>
      </w:r>
    </w:p>
    <w:p w:rsidR="0035417E" w:rsidRDefault="0035417E" w:rsidP="0035417E">
      <w:pPr>
        <w:pStyle w:val="rvps2"/>
        <w:shd w:val="clear" w:color="auto" w:fill="FFFFFF"/>
        <w:spacing w:before="0" w:beforeAutospacing="0" w:after="150" w:afterAutospacing="0"/>
        <w:ind w:firstLine="450"/>
        <w:jc w:val="both"/>
        <w:rPr>
          <w:color w:val="333333"/>
        </w:rPr>
      </w:pPr>
      <w:bookmarkStart w:id="11" w:name="n18"/>
      <w:bookmarkEnd w:id="11"/>
      <w:r>
        <w:rPr>
          <w:color w:val="333333"/>
        </w:rPr>
        <w:t>2) додержання та повага до прав і свобод людини і громадянина суб'єктами, зазначеними у статті 2 цього Закону;</w:t>
      </w:r>
    </w:p>
    <w:p w:rsidR="0035417E" w:rsidRDefault="0035417E" w:rsidP="0035417E">
      <w:pPr>
        <w:pStyle w:val="rvps2"/>
        <w:shd w:val="clear" w:color="auto" w:fill="FFFFFF"/>
        <w:spacing w:before="0" w:beforeAutospacing="0" w:after="150" w:afterAutospacing="0"/>
        <w:ind w:firstLine="450"/>
        <w:jc w:val="both"/>
        <w:rPr>
          <w:color w:val="333333"/>
        </w:rPr>
      </w:pPr>
      <w:bookmarkStart w:id="12" w:name="n19"/>
      <w:bookmarkEnd w:id="12"/>
      <w:r>
        <w:rPr>
          <w:color w:val="333333"/>
        </w:rPr>
        <w:t>3) запобігання порушенням прав і свобод людини і громадянина або сприяння їх поновленню;</w:t>
      </w:r>
    </w:p>
    <w:p w:rsidR="0035417E" w:rsidRDefault="0035417E" w:rsidP="0035417E">
      <w:pPr>
        <w:pStyle w:val="rvps2"/>
        <w:shd w:val="clear" w:color="auto" w:fill="FFFFFF"/>
        <w:spacing w:before="0" w:beforeAutospacing="0" w:after="150" w:afterAutospacing="0"/>
        <w:ind w:firstLine="450"/>
        <w:jc w:val="both"/>
        <w:rPr>
          <w:color w:val="333333"/>
        </w:rPr>
      </w:pPr>
      <w:bookmarkStart w:id="13" w:name="n20"/>
      <w:bookmarkEnd w:id="13"/>
      <w:r>
        <w:rPr>
          <w:color w:val="333333"/>
        </w:rPr>
        <w:t>4) сприяння приведенню законодавства України про права і свободи людини і громадянина у відповідність з Конституцією України, міжнародними стандартами у цій галузі;</w:t>
      </w:r>
    </w:p>
    <w:p w:rsidR="0035417E" w:rsidRDefault="0035417E" w:rsidP="0035417E">
      <w:pPr>
        <w:pStyle w:val="rvps2"/>
        <w:shd w:val="clear" w:color="auto" w:fill="FFFFFF"/>
        <w:spacing w:before="0" w:beforeAutospacing="0" w:after="150" w:afterAutospacing="0"/>
        <w:ind w:firstLine="450"/>
        <w:jc w:val="both"/>
        <w:rPr>
          <w:color w:val="333333"/>
        </w:rPr>
      </w:pPr>
      <w:bookmarkStart w:id="14" w:name="n21"/>
      <w:bookmarkEnd w:id="14"/>
      <w:r>
        <w:rPr>
          <w:color w:val="333333"/>
        </w:rPr>
        <w:t>5) поліпшення і подальший розвиток міжнародного співробітництва в галузі захисту прав і свобод людини і громадянина;</w:t>
      </w:r>
    </w:p>
    <w:p w:rsidR="0035417E" w:rsidRDefault="0035417E" w:rsidP="0035417E">
      <w:pPr>
        <w:pStyle w:val="rvps2"/>
        <w:shd w:val="clear" w:color="auto" w:fill="FFFFFF"/>
        <w:spacing w:before="0" w:beforeAutospacing="0" w:after="150" w:afterAutospacing="0"/>
        <w:ind w:firstLine="450"/>
        <w:jc w:val="both"/>
        <w:rPr>
          <w:color w:val="333333"/>
        </w:rPr>
      </w:pPr>
      <w:bookmarkStart w:id="15" w:name="n22"/>
      <w:bookmarkEnd w:id="15"/>
      <w:r>
        <w:rPr>
          <w:color w:val="333333"/>
        </w:rPr>
        <w:t>6) запобігання будь-яким формам дискримінації щодо реалізації людиною своїх прав і свобод;</w:t>
      </w:r>
    </w:p>
    <w:p w:rsidR="0035417E" w:rsidRDefault="0035417E" w:rsidP="0035417E">
      <w:pPr>
        <w:pStyle w:val="rvps2"/>
        <w:shd w:val="clear" w:color="auto" w:fill="FFFFFF"/>
        <w:spacing w:before="0" w:beforeAutospacing="0" w:after="150" w:afterAutospacing="0"/>
        <w:ind w:firstLine="450"/>
        <w:jc w:val="both"/>
        <w:rPr>
          <w:color w:val="333333"/>
        </w:rPr>
      </w:pPr>
      <w:bookmarkStart w:id="16" w:name="n23"/>
      <w:bookmarkEnd w:id="16"/>
      <w:r>
        <w:rPr>
          <w:color w:val="333333"/>
        </w:rPr>
        <w:lastRenderedPageBreak/>
        <w:t>7) сприяння правовій інформованості населення та захист конфіденційної інформації про особу.</w:t>
      </w:r>
    </w:p>
    <w:p w:rsidR="0035417E" w:rsidRDefault="0035417E" w:rsidP="0035417E">
      <w:pPr>
        <w:pStyle w:val="rvps2"/>
        <w:shd w:val="clear" w:color="auto" w:fill="FFFFFF"/>
        <w:spacing w:before="0" w:beforeAutospacing="0" w:after="150" w:afterAutospacing="0"/>
        <w:ind w:firstLine="450"/>
        <w:jc w:val="both"/>
        <w:rPr>
          <w:color w:val="333333"/>
        </w:rPr>
      </w:pPr>
      <w:bookmarkStart w:id="17" w:name="n24"/>
      <w:bookmarkEnd w:id="17"/>
      <w:r>
        <w:rPr>
          <w:rStyle w:val="rvts9"/>
          <w:b/>
          <w:bCs/>
          <w:color w:val="333333"/>
        </w:rPr>
        <w:t>Стаття 4. </w:t>
      </w:r>
      <w:r>
        <w:rPr>
          <w:color w:val="333333"/>
        </w:rPr>
        <w:t>Правовий статус Уповноваженого</w:t>
      </w:r>
    </w:p>
    <w:p w:rsidR="0035417E" w:rsidRDefault="0035417E" w:rsidP="0035417E">
      <w:pPr>
        <w:pStyle w:val="rvps2"/>
        <w:shd w:val="clear" w:color="auto" w:fill="FFFFFF"/>
        <w:spacing w:before="0" w:beforeAutospacing="0" w:after="150" w:afterAutospacing="0"/>
        <w:ind w:firstLine="450"/>
        <w:jc w:val="both"/>
        <w:rPr>
          <w:color w:val="333333"/>
        </w:rPr>
      </w:pPr>
      <w:bookmarkStart w:id="18" w:name="n25"/>
      <w:bookmarkEnd w:id="18"/>
      <w:r>
        <w:rPr>
          <w:color w:val="333333"/>
        </w:rPr>
        <w:t>Уповноважений є посадовою особою, статус якої визначається Конституцією України, цим та іншими законами України.</w:t>
      </w:r>
    </w:p>
    <w:p w:rsidR="0035417E" w:rsidRDefault="0035417E" w:rsidP="0035417E">
      <w:pPr>
        <w:pStyle w:val="rvps2"/>
        <w:spacing w:before="0" w:beforeAutospacing="0" w:after="150" w:afterAutospacing="0"/>
        <w:ind w:firstLine="450"/>
        <w:jc w:val="both"/>
        <w:rPr>
          <w:color w:val="333333"/>
          <w:shd w:val="clear" w:color="auto" w:fill="FFFFFF"/>
        </w:rPr>
      </w:pPr>
      <w:bookmarkStart w:id="19" w:name="n26"/>
      <w:bookmarkEnd w:id="19"/>
      <w:r>
        <w:rPr>
          <w:rStyle w:val="rvts46"/>
          <w:i/>
          <w:iCs/>
          <w:color w:val="333333"/>
          <w:shd w:val="clear" w:color="auto" w:fill="FFFFFF"/>
        </w:rPr>
        <w:t>{Частина перша статті 4 із змінами, внесеними згідно із Законами </w:t>
      </w:r>
      <w:hyperlink r:id="rId8" w:anchor="n121" w:tgtFrame="_blank" w:history="1">
        <w:r>
          <w:rPr>
            <w:rStyle w:val="a3"/>
            <w:i/>
            <w:iCs/>
            <w:color w:val="000099"/>
          </w:rPr>
          <w:t>№ 5207-VI від 06.09.2012</w:t>
        </w:r>
      </w:hyperlink>
      <w:r>
        <w:rPr>
          <w:rStyle w:val="rvts46"/>
          <w:i/>
          <w:iCs/>
          <w:color w:val="333333"/>
          <w:shd w:val="clear" w:color="auto" w:fill="FFFFFF"/>
        </w:rPr>
        <w:t>, </w:t>
      </w:r>
      <w:hyperlink r:id="rId9" w:anchor="n974" w:tgtFrame="_blank" w:history="1">
        <w:r>
          <w:rPr>
            <w:rStyle w:val="a3"/>
            <w:i/>
            <w:iCs/>
            <w:color w:val="000099"/>
          </w:rPr>
          <w:t>№ 889-VIII від 10.12.2015</w:t>
        </w:r>
      </w:hyperlink>
      <w:r>
        <w:rPr>
          <w:rStyle w:val="rvts46"/>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20" w:name="n27"/>
      <w:bookmarkEnd w:id="20"/>
      <w:r>
        <w:rPr>
          <w:color w:val="333333"/>
        </w:rPr>
        <w:t>Уповноважений здійснює свою діяльність незалежно від інших державних органів та посадових осіб. Діяльність Уповноваженого доповнює існуючі засоби захисту конституційних прав і свобод людини і громадянина, не відміняє їх і не тягне перегляду компетенції державних органів, які забезпечують захист і поновлення порушених прав і свобод.</w:t>
      </w:r>
    </w:p>
    <w:p w:rsidR="0035417E" w:rsidRDefault="0035417E" w:rsidP="0035417E">
      <w:pPr>
        <w:pStyle w:val="rvps2"/>
        <w:shd w:val="clear" w:color="auto" w:fill="FFFFFF"/>
        <w:spacing w:before="0" w:beforeAutospacing="0" w:after="150" w:afterAutospacing="0"/>
        <w:ind w:firstLine="450"/>
        <w:jc w:val="both"/>
        <w:rPr>
          <w:color w:val="333333"/>
        </w:rPr>
      </w:pPr>
      <w:bookmarkStart w:id="21" w:name="n28"/>
      <w:bookmarkEnd w:id="21"/>
      <w:r>
        <w:rPr>
          <w:color w:val="333333"/>
        </w:rPr>
        <w:t>Повноваження Уповноваженого не можуть бути припинені чи обмежені у разі закінчення строку повноважень Верховної Ради України або її розпуску (саморозпуску), введення воєнного або надзвичайного стану в Україні чи в окремих її місцевостях.</w:t>
      </w:r>
    </w:p>
    <w:p w:rsidR="0035417E" w:rsidRDefault="0035417E" w:rsidP="0035417E">
      <w:pPr>
        <w:pStyle w:val="rvps2"/>
        <w:shd w:val="clear" w:color="auto" w:fill="FFFFFF"/>
        <w:spacing w:before="0" w:beforeAutospacing="0" w:after="150" w:afterAutospacing="0"/>
        <w:ind w:firstLine="450"/>
        <w:jc w:val="both"/>
        <w:rPr>
          <w:color w:val="333333"/>
        </w:rPr>
      </w:pPr>
      <w:bookmarkStart w:id="22" w:name="n29"/>
      <w:bookmarkEnd w:id="22"/>
      <w:r>
        <w:rPr>
          <w:color w:val="333333"/>
        </w:rPr>
        <w:t>Уповноважений має печатку із зображенням малого Державного Герба України та своїм найменуванням.</w:t>
      </w:r>
    </w:p>
    <w:p w:rsidR="0035417E" w:rsidRDefault="0035417E" w:rsidP="0035417E">
      <w:pPr>
        <w:pStyle w:val="rvps2"/>
        <w:shd w:val="clear" w:color="auto" w:fill="FFFFFF"/>
        <w:spacing w:before="0" w:beforeAutospacing="0" w:after="150" w:afterAutospacing="0"/>
        <w:ind w:firstLine="450"/>
        <w:jc w:val="both"/>
        <w:rPr>
          <w:color w:val="333333"/>
        </w:rPr>
      </w:pPr>
      <w:bookmarkStart w:id="23" w:name="n30"/>
      <w:bookmarkEnd w:id="23"/>
      <w:r>
        <w:rPr>
          <w:color w:val="333333"/>
        </w:rPr>
        <w:t>Місцезнаходженням Уповноваженого є столиця України - місто Київ.</w:t>
      </w:r>
    </w:p>
    <w:p w:rsidR="0035417E" w:rsidRDefault="0035417E" w:rsidP="0035417E">
      <w:pPr>
        <w:pStyle w:val="rvps2"/>
        <w:shd w:val="clear" w:color="auto" w:fill="FFFFFF"/>
        <w:spacing w:before="0" w:beforeAutospacing="0" w:after="150" w:afterAutospacing="0"/>
        <w:ind w:firstLine="450"/>
        <w:jc w:val="both"/>
        <w:rPr>
          <w:color w:val="333333"/>
        </w:rPr>
      </w:pPr>
      <w:r>
        <w:rPr>
          <w:rStyle w:val="rvts9"/>
          <w:b/>
          <w:bCs/>
          <w:color w:val="333333"/>
        </w:rPr>
        <w:t>Стаття 13. </w:t>
      </w:r>
      <w:r>
        <w:rPr>
          <w:color w:val="333333"/>
        </w:rPr>
        <w:t>Права Уповноваженого</w:t>
      </w:r>
    </w:p>
    <w:p w:rsidR="0035417E" w:rsidRDefault="0035417E" w:rsidP="0035417E">
      <w:pPr>
        <w:pStyle w:val="rvps2"/>
        <w:shd w:val="clear" w:color="auto" w:fill="FFFFFF"/>
        <w:spacing w:before="0" w:beforeAutospacing="0" w:after="150" w:afterAutospacing="0"/>
        <w:ind w:firstLine="450"/>
        <w:jc w:val="both"/>
        <w:rPr>
          <w:color w:val="333333"/>
        </w:rPr>
      </w:pPr>
      <w:bookmarkStart w:id="24" w:name="n94"/>
      <w:bookmarkEnd w:id="24"/>
      <w:r>
        <w:rPr>
          <w:color w:val="333333"/>
        </w:rPr>
        <w:t>Уповноважений має право:</w:t>
      </w:r>
    </w:p>
    <w:p w:rsidR="0035417E" w:rsidRDefault="0035417E" w:rsidP="0035417E">
      <w:pPr>
        <w:pStyle w:val="rvps2"/>
        <w:shd w:val="clear" w:color="auto" w:fill="FFFFFF"/>
        <w:spacing w:before="0" w:beforeAutospacing="0" w:after="150" w:afterAutospacing="0"/>
        <w:ind w:firstLine="450"/>
        <w:jc w:val="both"/>
        <w:rPr>
          <w:color w:val="333333"/>
        </w:rPr>
      </w:pPr>
      <w:bookmarkStart w:id="25" w:name="n95"/>
      <w:bookmarkEnd w:id="25"/>
      <w:r>
        <w:rPr>
          <w:color w:val="333333"/>
        </w:rPr>
        <w:t xml:space="preserve">1) невідкладного прийому Президентом України, Головою Верховної Ради України, Прем'єр-міністром України, головами Конституційного Суду України, Верховного Суду України та вищих спеціалізованих судів України, Генеральним прокурором, керівниками інших державних органів, </w:t>
      </w:r>
      <w:proofErr w:type="spellStart"/>
      <w:r>
        <w:rPr>
          <w:color w:val="333333"/>
        </w:rPr>
        <w:t>органів</w:t>
      </w:r>
      <w:proofErr w:type="spellEnd"/>
      <w:r>
        <w:rPr>
          <w:color w:val="333333"/>
        </w:rPr>
        <w:t xml:space="preserve"> місцевого самоврядування, об'єднань громадян, підприємств, установ, організацій незалежно від форми власності, їх посадовими та службовими особами;</w:t>
      </w:r>
    </w:p>
    <w:p w:rsidR="0035417E" w:rsidRDefault="0035417E" w:rsidP="0035417E">
      <w:pPr>
        <w:pStyle w:val="rvps2"/>
        <w:spacing w:before="0" w:beforeAutospacing="0" w:after="150" w:afterAutospacing="0"/>
        <w:ind w:firstLine="450"/>
        <w:jc w:val="both"/>
        <w:rPr>
          <w:color w:val="333333"/>
          <w:shd w:val="clear" w:color="auto" w:fill="FFFFFF"/>
        </w:rPr>
      </w:pPr>
      <w:bookmarkStart w:id="26" w:name="n219"/>
      <w:bookmarkEnd w:id="26"/>
      <w:r>
        <w:rPr>
          <w:rStyle w:val="rvts46"/>
          <w:i/>
          <w:iCs/>
          <w:color w:val="333333"/>
          <w:shd w:val="clear" w:color="auto" w:fill="FFFFFF"/>
        </w:rPr>
        <w:t>{Пункт 1 частини першої статті 13 із змінами, внесеними згідно із Законом </w:t>
      </w:r>
      <w:hyperlink r:id="rId10" w:anchor="n752" w:tgtFrame="_blank" w:history="1">
        <w:r>
          <w:rPr>
            <w:rStyle w:val="a3"/>
            <w:i/>
            <w:iCs/>
            <w:color w:val="000099"/>
          </w:rPr>
          <w:t>№ 1798-VIII від 21.12.2016</w:t>
        </w:r>
      </w:hyperlink>
      <w:r>
        <w:rPr>
          <w:rStyle w:val="rvts46"/>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27" w:name="n96"/>
      <w:bookmarkEnd w:id="27"/>
      <w:r>
        <w:rPr>
          <w:color w:val="333333"/>
        </w:rPr>
        <w:t>2) бути присутнім на засіданнях Верховної Ради України, Кабінету Міністрів України, Конституційного Суду України, Верховного Суду України та вищих спеціалізованих судів України, колегії прокуратури України та інших колегіальних органів;</w:t>
      </w:r>
    </w:p>
    <w:p w:rsidR="0035417E" w:rsidRDefault="0035417E" w:rsidP="0035417E">
      <w:pPr>
        <w:pStyle w:val="rvps2"/>
        <w:shd w:val="clear" w:color="auto" w:fill="FFFFFF"/>
        <w:spacing w:before="0" w:beforeAutospacing="0" w:after="150" w:afterAutospacing="0"/>
        <w:ind w:firstLine="450"/>
        <w:jc w:val="both"/>
        <w:rPr>
          <w:color w:val="333333"/>
        </w:rPr>
      </w:pPr>
      <w:bookmarkStart w:id="28" w:name="n97"/>
      <w:bookmarkEnd w:id="28"/>
      <w:r>
        <w:rPr>
          <w:color w:val="333333"/>
        </w:rPr>
        <w:t>3) звертатися до Конституційного Суду України з поданням:</w:t>
      </w:r>
    </w:p>
    <w:p w:rsidR="0035417E" w:rsidRDefault="0035417E" w:rsidP="0035417E">
      <w:pPr>
        <w:pStyle w:val="rvps2"/>
        <w:shd w:val="clear" w:color="auto" w:fill="FFFFFF"/>
        <w:spacing w:before="0" w:beforeAutospacing="0" w:after="150" w:afterAutospacing="0"/>
        <w:ind w:firstLine="450"/>
        <w:jc w:val="both"/>
        <w:rPr>
          <w:color w:val="333333"/>
        </w:rPr>
      </w:pPr>
      <w:bookmarkStart w:id="29" w:name="n98"/>
      <w:bookmarkEnd w:id="29"/>
      <w:r>
        <w:rPr>
          <w:color w:val="333333"/>
        </w:rPr>
        <w:t>про відповідність </w:t>
      </w:r>
      <w:hyperlink r:id="rId11" w:tgtFrame="_blank" w:history="1">
        <w:r>
          <w:rPr>
            <w:rStyle w:val="a3"/>
            <w:color w:val="000099"/>
          </w:rPr>
          <w:t>Конституції України</w:t>
        </w:r>
      </w:hyperlink>
      <w:r>
        <w:rPr>
          <w:color w:val="333333"/>
        </w:rPr>
        <w:t> законів України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які стосуються прав і свобод людини і громадянина;</w:t>
      </w:r>
    </w:p>
    <w:p w:rsidR="0035417E" w:rsidRDefault="0035417E" w:rsidP="0035417E">
      <w:pPr>
        <w:pStyle w:val="rvps2"/>
        <w:shd w:val="clear" w:color="auto" w:fill="FFFFFF"/>
        <w:spacing w:before="0" w:beforeAutospacing="0" w:after="150" w:afterAutospacing="0"/>
        <w:ind w:firstLine="450"/>
        <w:jc w:val="both"/>
        <w:rPr>
          <w:color w:val="333333"/>
        </w:rPr>
      </w:pPr>
      <w:bookmarkStart w:id="30" w:name="n99"/>
      <w:bookmarkEnd w:id="30"/>
      <w:r>
        <w:rPr>
          <w:color w:val="333333"/>
        </w:rPr>
        <w:t>про офіційне тлумачення Конституції України;</w:t>
      </w:r>
    </w:p>
    <w:p w:rsidR="0035417E" w:rsidRDefault="0035417E" w:rsidP="0035417E">
      <w:pPr>
        <w:pStyle w:val="rvps2"/>
        <w:spacing w:before="0" w:beforeAutospacing="0" w:after="150" w:afterAutospacing="0"/>
        <w:ind w:firstLine="450"/>
        <w:jc w:val="both"/>
        <w:rPr>
          <w:color w:val="333333"/>
          <w:shd w:val="clear" w:color="auto" w:fill="FFFFFF"/>
        </w:rPr>
      </w:pPr>
      <w:bookmarkStart w:id="31" w:name="n224"/>
      <w:bookmarkEnd w:id="31"/>
      <w:r>
        <w:rPr>
          <w:rStyle w:val="rvts46"/>
          <w:i/>
          <w:iCs/>
          <w:color w:val="333333"/>
          <w:shd w:val="clear" w:color="auto" w:fill="FFFFFF"/>
        </w:rPr>
        <w:t>{Абзац третій пункту 3 частини першої статті 13 із змінами, внесеними згідно із Законом </w:t>
      </w:r>
      <w:hyperlink r:id="rId12" w:anchor="n733" w:tgtFrame="_blank" w:history="1">
        <w:r>
          <w:rPr>
            <w:rStyle w:val="a3"/>
            <w:i/>
            <w:iCs/>
            <w:color w:val="000099"/>
          </w:rPr>
          <w:t>№ 2136-VIII від 13.07.2017</w:t>
        </w:r>
      </w:hyperlink>
      <w:r>
        <w:rPr>
          <w:rStyle w:val="rvts46"/>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32" w:name="n100"/>
      <w:bookmarkEnd w:id="32"/>
      <w:r>
        <w:rPr>
          <w:color w:val="333333"/>
        </w:rPr>
        <w:t>3</w:t>
      </w:r>
      <w:r>
        <w:rPr>
          <w:rStyle w:val="rvts37"/>
          <w:b/>
          <w:bCs/>
          <w:color w:val="333333"/>
          <w:sz w:val="2"/>
          <w:szCs w:val="2"/>
          <w:vertAlign w:val="superscript"/>
        </w:rPr>
        <w:t>-</w:t>
      </w:r>
      <w:r>
        <w:rPr>
          <w:rStyle w:val="rvts37"/>
          <w:b/>
          <w:bCs/>
          <w:color w:val="333333"/>
          <w:sz w:val="16"/>
          <w:szCs w:val="16"/>
          <w:vertAlign w:val="superscript"/>
        </w:rPr>
        <w:t>1</w:t>
      </w:r>
      <w:r>
        <w:rPr>
          <w:color w:val="333333"/>
        </w:rPr>
        <w:t>) вносити в установленому порядку пропозиції щодо вдосконалення законодавства України у сфері захисту прав і свобод людини і громадянина;</w:t>
      </w:r>
    </w:p>
    <w:p w:rsidR="0035417E" w:rsidRDefault="0035417E" w:rsidP="0035417E">
      <w:pPr>
        <w:pStyle w:val="rvps2"/>
        <w:spacing w:before="0" w:beforeAutospacing="0" w:after="150" w:afterAutospacing="0"/>
        <w:ind w:firstLine="450"/>
        <w:jc w:val="both"/>
        <w:rPr>
          <w:color w:val="333333"/>
          <w:shd w:val="clear" w:color="auto" w:fill="FFFFFF"/>
        </w:rPr>
      </w:pPr>
      <w:bookmarkStart w:id="33" w:name="n101"/>
      <w:bookmarkEnd w:id="33"/>
      <w:r>
        <w:rPr>
          <w:rStyle w:val="rvts11"/>
          <w:i/>
          <w:iCs/>
          <w:color w:val="333333"/>
          <w:shd w:val="clear" w:color="auto" w:fill="FFFFFF"/>
        </w:rPr>
        <w:t>{Статтю 13 доповнено пунктом 3</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1</w:t>
      </w:r>
      <w:r>
        <w:rPr>
          <w:rStyle w:val="rvts11"/>
          <w:i/>
          <w:iCs/>
          <w:color w:val="333333"/>
          <w:shd w:val="clear" w:color="auto" w:fill="FFFFFF"/>
        </w:rPr>
        <w:t> згідно із Законом </w:t>
      </w:r>
      <w:hyperlink r:id="rId13" w:anchor="n6" w:tgtFrame="_blank" w:history="1">
        <w:r>
          <w:rPr>
            <w:rStyle w:val="a3"/>
            <w:i/>
            <w:iCs/>
            <w:color w:val="000099"/>
          </w:rPr>
          <w:t>№ 5409-VI від 02.10.2012</w:t>
        </w:r>
      </w:hyperlink>
      <w:r>
        <w:rPr>
          <w:rStyle w:val="rvts11"/>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34" w:name="n102"/>
      <w:bookmarkEnd w:id="34"/>
      <w:r>
        <w:rPr>
          <w:color w:val="333333"/>
        </w:rPr>
        <w:lastRenderedPageBreak/>
        <w:t>4) безперешкодно відвідувати органи державної влади, органи місцевого самоврядування, підприємства, установи, організації незалежно від форми власності, бути присутнім на їх засіданнях;</w:t>
      </w:r>
    </w:p>
    <w:p w:rsidR="0035417E" w:rsidRDefault="0035417E" w:rsidP="0035417E">
      <w:pPr>
        <w:pStyle w:val="rvps2"/>
        <w:shd w:val="clear" w:color="auto" w:fill="FFFFFF"/>
        <w:spacing w:before="0" w:beforeAutospacing="0" w:after="150" w:afterAutospacing="0"/>
        <w:ind w:firstLine="450"/>
        <w:jc w:val="both"/>
        <w:rPr>
          <w:color w:val="333333"/>
        </w:rPr>
      </w:pPr>
      <w:bookmarkStart w:id="35" w:name="n103"/>
      <w:bookmarkEnd w:id="35"/>
      <w:r>
        <w:rPr>
          <w:color w:val="333333"/>
        </w:rPr>
        <w:t>5) на ознайомлення з документами, у тому числі тими, що містять інформацію з обмеженим доступом, та отримання їх копій в органах державної влади, органах місцевого самоврядування, об’єднаннях громадян, на підприємствах, в установах, організаціях незалежно від форми власності, органах прокуратури, включаючи справи, які знаходяться в судах.</w:t>
      </w:r>
    </w:p>
    <w:p w:rsidR="0035417E" w:rsidRDefault="0035417E" w:rsidP="0035417E">
      <w:pPr>
        <w:pStyle w:val="rvps2"/>
        <w:shd w:val="clear" w:color="auto" w:fill="FFFFFF"/>
        <w:spacing w:before="0" w:beforeAutospacing="0" w:after="150" w:afterAutospacing="0"/>
        <w:ind w:firstLine="450"/>
        <w:jc w:val="both"/>
        <w:rPr>
          <w:color w:val="333333"/>
        </w:rPr>
      </w:pPr>
      <w:bookmarkStart w:id="36" w:name="n104"/>
      <w:bookmarkEnd w:id="36"/>
      <w:r>
        <w:rPr>
          <w:color w:val="333333"/>
        </w:rPr>
        <w:t>Доступ до інформації з обмеженим доступом здійснюється в порядку, встановленому законом;</w:t>
      </w:r>
    </w:p>
    <w:p w:rsidR="0035417E" w:rsidRDefault="0035417E" w:rsidP="0035417E">
      <w:pPr>
        <w:pStyle w:val="rvps2"/>
        <w:spacing w:before="0" w:beforeAutospacing="0" w:after="150" w:afterAutospacing="0"/>
        <w:ind w:firstLine="450"/>
        <w:jc w:val="both"/>
        <w:rPr>
          <w:color w:val="333333"/>
          <w:shd w:val="clear" w:color="auto" w:fill="FFFFFF"/>
        </w:rPr>
      </w:pPr>
      <w:bookmarkStart w:id="37" w:name="n105"/>
      <w:bookmarkEnd w:id="37"/>
      <w:r>
        <w:rPr>
          <w:rStyle w:val="rvts11"/>
          <w:i/>
          <w:iCs/>
          <w:color w:val="333333"/>
          <w:shd w:val="clear" w:color="auto" w:fill="FFFFFF"/>
        </w:rPr>
        <w:t>{Пункт 5 статті 13 в редакції Закону </w:t>
      </w:r>
      <w:hyperlink r:id="rId14" w:anchor="n9" w:tgtFrame="_blank" w:history="1">
        <w:r>
          <w:rPr>
            <w:rStyle w:val="a3"/>
            <w:i/>
            <w:iCs/>
            <w:color w:val="000099"/>
          </w:rPr>
          <w:t>№ 5409-VI від 02.10.2012</w:t>
        </w:r>
      </w:hyperlink>
      <w:r>
        <w:rPr>
          <w:rStyle w:val="rvts11"/>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38" w:name="n106"/>
      <w:bookmarkEnd w:id="38"/>
      <w:r>
        <w:rPr>
          <w:color w:val="333333"/>
        </w:rPr>
        <w:t>6) 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діяльності підконтрольних і підпорядкованих їм підприємств, установ, організацій, виділення спеціалістів для участі у проведенні перевірок, експертиз і надання відповідних висновків;</w:t>
      </w:r>
    </w:p>
    <w:p w:rsidR="0035417E" w:rsidRDefault="0035417E" w:rsidP="0035417E">
      <w:pPr>
        <w:pStyle w:val="rvps2"/>
        <w:shd w:val="clear" w:color="auto" w:fill="FFFFFF"/>
        <w:spacing w:before="0" w:beforeAutospacing="0" w:after="150" w:afterAutospacing="0"/>
        <w:ind w:firstLine="450"/>
        <w:jc w:val="both"/>
        <w:rPr>
          <w:color w:val="333333"/>
        </w:rPr>
      </w:pPr>
      <w:bookmarkStart w:id="39" w:name="n107"/>
      <w:bookmarkEnd w:id="39"/>
      <w:r>
        <w:rPr>
          <w:color w:val="333333"/>
        </w:rPr>
        <w:t>7) запрошувати посадових і службових осіб, громадян України, іноземців та осіб без громадянства для отримання від них усних або письмових пояснень щодо обставин, які перевіряються по справі;</w:t>
      </w:r>
    </w:p>
    <w:p w:rsidR="0035417E" w:rsidRDefault="0035417E" w:rsidP="0035417E">
      <w:pPr>
        <w:pStyle w:val="rvps2"/>
        <w:shd w:val="clear" w:color="auto" w:fill="FFFFFF"/>
        <w:spacing w:before="0" w:beforeAutospacing="0" w:after="150" w:afterAutospacing="0"/>
        <w:ind w:firstLine="450"/>
        <w:jc w:val="both"/>
        <w:rPr>
          <w:color w:val="333333"/>
        </w:rPr>
      </w:pPr>
      <w:bookmarkStart w:id="40" w:name="n108"/>
      <w:bookmarkEnd w:id="40"/>
      <w:r>
        <w:rPr>
          <w:color w:val="333333"/>
        </w:rPr>
        <w:t>8) відвідувати без попереднього повідомлення про час і мету відвідування такі місця:</w:t>
      </w:r>
    </w:p>
    <w:p w:rsidR="0035417E" w:rsidRDefault="0035417E" w:rsidP="0035417E">
      <w:pPr>
        <w:pStyle w:val="rvps2"/>
        <w:shd w:val="clear" w:color="auto" w:fill="FFFFFF"/>
        <w:spacing w:before="0" w:beforeAutospacing="0" w:after="150" w:afterAutospacing="0"/>
        <w:ind w:firstLine="450"/>
        <w:jc w:val="both"/>
        <w:rPr>
          <w:color w:val="333333"/>
        </w:rPr>
      </w:pPr>
      <w:bookmarkStart w:id="41" w:name="n109"/>
      <w:bookmarkEnd w:id="41"/>
      <w:r>
        <w:rPr>
          <w:color w:val="333333"/>
        </w:rPr>
        <w:t>місця, в яких особи примусово тримаються за судовим рішенням або рішенням адміністративного органу відповідно до закону, в тому числі ізолятори тимчасового тримання, кімнати для затриманих та доставлених чергових частин органів Національної поліції, пункти тимчасового перебування іноземців та осіб без громадянства, які незаконно перебувають в Україні, кімнати для перебування тимчасово затриманих військовослужбовців, слідчі ізолятори, арештні доми, кримінально-виконавчі установи, приймальники-розподільники для дітей, загальноосвітні школи та професійні училища соціальної реабілітації, центри медико-соціальної реабілітації дітей, спеціальні виховні установи, військові частини, гауптвахти, дисциплінарні батальйони, спеціальні приймальники для тримання осіб, підданих адміністративному арешту, міські, районні управління та відділи, лінійні управління, відділи, відділення, пункти органів Національної поліції, спеціалізовані автомобілі (у тому числі спеціалізовані автомобілі з конвоєм), приміщення (кімнати) для тримання підсудних (засуджених) у судах, заклади примусового лікування;</w:t>
      </w:r>
    </w:p>
    <w:p w:rsidR="0035417E" w:rsidRDefault="0035417E" w:rsidP="0035417E">
      <w:pPr>
        <w:pStyle w:val="rvps2"/>
        <w:spacing w:before="0" w:beforeAutospacing="0" w:after="150" w:afterAutospacing="0"/>
        <w:ind w:firstLine="450"/>
        <w:jc w:val="both"/>
        <w:rPr>
          <w:color w:val="333333"/>
          <w:shd w:val="clear" w:color="auto" w:fill="FFFFFF"/>
        </w:rPr>
      </w:pPr>
      <w:bookmarkStart w:id="42" w:name="n218"/>
      <w:bookmarkEnd w:id="42"/>
      <w:r>
        <w:rPr>
          <w:rStyle w:val="rvts46"/>
          <w:i/>
          <w:iCs/>
          <w:color w:val="333333"/>
          <w:shd w:val="clear" w:color="auto" w:fill="FFFFFF"/>
        </w:rPr>
        <w:t>{Абзац другий пункту 8 статті 13 із змінами, внесеними згідно із Законом </w:t>
      </w:r>
      <w:hyperlink r:id="rId15" w:anchor="n351" w:tgtFrame="_blank" w:history="1">
        <w:r>
          <w:rPr>
            <w:rStyle w:val="a3"/>
            <w:i/>
            <w:iCs/>
            <w:color w:val="000099"/>
          </w:rPr>
          <w:t>№ 901-VIII від 23.12.2015</w:t>
        </w:r>
      </w:hyperlink>
      <w:r>
        <w:rPr>
          <w:rStyle w:val="rvts46"/>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43" w:name="n110"/>
      <w:bookmarkEnd w:id="43"/>
      <w:r>
        <w:rPr>
          <w:color w:val="333333"/>
        </w:rPr>
        <w:t>психіатричні заклади;</w:t>
      </w:r>
    </w:p>
    <w:p w:rsidR="0035417E" w:rsidRDefault="0035417E" w:rsidP="0035417E">
      <w:pPr>
        <w:pStyle w:val="rvps2"/>
        <w:shd w:val="clear" w:color="auto" w:fill="FFFFFF"/>
        <w:spacing w:before="0" w:beforeAutospacing="0" w:after="150" w:afterAutospacing="0"/>
        <w:ind w:firstLine="450"/>
        <w:jc w:val="both"/>
        <w:rPr>
          <w:color w:val="333333"/>
        </w:rPr>
      </w:pPr>
      <w:bookmarkStart w:id="44" w:name="n111"/>
      <w:bookmarkEnd w:id="44"/>
      <w:r>
        <w:rPr>
          <w:color w:val="333333"/>
        </w:rPr>
        <w:t>пункти тимчасового розміщення біженців;</w:t>
      </w:r>
    </w:p>
    <w:p w:rsidR="0035417E" w:rsidRDefault="0035417E" w:rsidP="0035417E">
      <w:pPr>
        <w:pStyle w:val="rvps2"/>
        <w:shd w:val="clear" w:color="auto" w:fill="FFFFFF"/>
        <w:spacing w:before="0" w:beforeAutospacing="0" w:after="150" w:afterAutospacing="0"/>
        <w:ind w:firstLine="450"/>
        <w:jc w:val="both"/>
        <w:rPr>
          <w:color w:val="333333"/>
        </w:rPr>
      </w:pPr>
      <w:bookmarkStart w:id="45" w:name="n112"/>
      <w:bookmarkEnd w:id="45"/>
      <w:r>
        <w:rPr>
          <w:color w:val="333333"/>
        </w:rPr>
        <w:t>приміщення для транзитних пасажирів у пунктах пропуску через державний кордон;</w:t>
      </w:r>
    </w:p>
    <w:p w:rsidR="0035417E" w:rsidRDefault="0035417E" w:rsidP="0035417E">
      <w:pPr>
        <w:pStyle w:val="rvps2"/>
        <w:shd w:val="clear" w:color="auto" w:fill="FFFFFF"/>
        <w:spacing w:before="0" w:beforeAutospacing="0" w:after="150" w:afterAutospacing="0"/>
        <w:ind w:firstLine="450"/>
        <w:jc w:val="both"/>
        <w:rPr>
          <w:color w:val="333333"/>
        </w:rPr>
      </w:pPr>
      <w:bookmarkStart w:id="46" w:name="n113"/>
      <w:bookmarkEnd w:id="46"/>
      <w:r>
        <w:rPr>
          <w:color w:val="333333"/>
        </w:rPr>
        <w:t>будинки дитини, дитячі будинки-інтернати, притулки для дітей, дитячі будинки, загальноосвітні школи-інтернати для дітей-сиріт і дітей, позбавлених батьківського піклування, центри соціальної реабілітації дітей з інвалідністю, центри соціально-психологічної реабілітації дітей;</w:t>
      </w:r>
    </w:p>
    <w:p w:rsidR="0035417E" w:rsidRDefault="0035417E" w:rsidP="0035417E">
      <w:pPr>
        <w:pStyle w:val="rvps2"/>
        <w:spacing w:before="0" w:beforeAutospacing="0" w:after="150" w:afterAutospacing="0"/>
        <w:ind w:firstLine="450"/>
        <w:jc w:val="both"/>
        <w:rPr>
          <w:color w:val="333333"/>
          <w:shd w:val="clear" w:color="auto" w:fill="FFFFFF"/>
        </w:rPr>
      </w:pPr>
      <w:bookmarkStart w:id="47" w:name="n226"/>
      <w:bookmarkEnd w:id="47"/>
      <w:r>
        <w:rPr>
          <w:rStyle w:val="rvts46"/>
          <w:i/>
          <w:iCs/>
          <w:color w:val="333333"/>
          <w:shd w:val="clear" w:color="auto" w:fill="FFFFFF"/>
        </w:rPr>
        <w:t>{Абзац шостий пункту 8 статті 13 із змінами, внесеними згідно із Законом </w:t>
      </w:r>
      <w:hyperlink r:id="rId16" w:anchor="n49" w:tgtFrame="_blank" w:history="1">
        <w:r>
          <w:rPr>
            <w:rStyle w:val="a3"/>
            <w:i/>
            <w:iCs/>
            <w:color w:val="000099"/>
          </w:rPr>
          <w:t>№ 2581-VIII від 02.10.2018</w:t>
        </w:r>
      </w:hyperlink>
      <w:r>
        <w:rPr>
          <w:rStyle w:val="rvts46"/>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48" w:name="n114"/>
      <w:bookmarkEnd w:id="48"/>
      <w:r>
        <w:rPr>
          <w:color w:val="333333"/>
        </w:rPr>
        <w:t>психоневрологічні інтернати;</w:t>
      </w:r>
    </w:p>
    <w:p w:rsidR="0035417E" w:rsidRDefault="0035417E" w:rsidP="0035417E">
      <w:pPr>
        <w:pStyle w:val="rvps2"/>
        <w:shd w:val="clear" w:color="auto" w:fill="FFFFFF"/>
        <w:spacing w:before="0" w:beforeAutospacing="0" w:after="150" w:afterAutospacing="0"/>
        <w:ind w:firstLine="450"/>
        <w:jc w:val="both"/>
        <w:rPr>
          <w:color w:val="333333"/>
        </w:rPr>
      </w:pPr>
      <w:bookmarkStart w:id="49" w:name="n115"/>
      <w:bookmarkEnd w:id="49"/>
      <w:r>
        <w:rPr>
          <w:color w:val="333333"/>
        </w:rPr>
        <w:lastRenderedPageBreak/>
        <w:t>геріатричні пансіонати, будинки-інтернати для громадян похилого віку та осіб з інвалідністю;</w:t>
      </w:r>
    </w:p>
    <w:p w:rsidR="0035417E" w:rsidRDefault="0035417E" w:rsidP="0035417E">
      <w:pPr>
        <w:pStyle w:val="rvps2"/>
        <w:spacing w:before="0" w:beforeAutospacing="0" w:after="150" w:afterAutospacing="0"/>
        <w:ind w:firstLine="450"/>
        <w:jc w:val="both"/>
        <w:rPr>
          <w:color w:val="333333"/>
          <w:shd w:val="clear" w:color="auto" w:fill="FFFFFF"/>
        </w:rPr>
      </w:pPr>
      <w:bookmarkStart w:id="50" w:name="n227"/>
      <w:bookmarkEnd w:id="50"/>
      <w:r>
        <w:rPr>
          <w:rStyle w:val="rvts46"/>
          <w:i/>
          <w:iCs/>
          <w:color w:val="333333"/>
          <w:shd w:val="clear" w:color="auto" w:fill="FFFFFF"/>
        </w:rPr>
        <w:t>{Абзац восьмий пункту 8 статті 13 із змінами, внесеними згідно із Законом </w:t>
      </w:r>
      <w:hyperlink r:id="rId17" w:anchor="n50" w:tgtFrame="_blank" w:history="1">
        <w:r>
          <w:rPr>
            <w:rStyle w:val="a3"/>
            <w:i/>
            <w:iCs/>
            <w:color w:val="000099"/>
          </w:rPr>
          <w:t>№ 2581-VIII від 02.10.2018</w:t>
        </w:r>
      </w:hyperlink>
      <w:r>
        <w:rPr>
          <w:rStyle w:val="rvts46"/>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51" w:name="n116"/>
      <w:bookmarkEnd w:id="51"/>
      <w:r>
        <w:rPr>
          <w:color w:val="333333"/>
        </w:rPr>
        <w:t>пансіонати для ветеранів війни і праці;</w:t>
      </w:r>
    </w:p>
    <w:p w:rsidR="0035417E" w:rsidRDefault="0035417E" w:rsidP="0035417E">
      <w:pPr>
        <w:pStyle w:val="rvps2"/>
        <w:shd w:val="clear" w:color="auto" w:fill="FFFFFF"/>
        <w:spacing w:before="0" w:beforeAutospacing="0" w:after="150" w:afterAutospacing="0"/>
        <w:ind w:firstLine="450"/>
        <w:jc w:val="both"/>
        <w:rPr>
          <w:color w:val="333333"/>
        </w:rPr>
      </w:pPr>
      <w:bookmarkStart w:id="52" w:name="n117"/>
      <w:bookmarkEnd w:id="52"/>
      <w:r>
        <w:rPr>
          <w:color w:val="333333"/>
        </w:rPr>
        <w:t>соціально-реабілітаційні центри.</w:t>
      </w:r>
    </w:p>
    <w:p w:rsidR="0035417E" w:rsidRDefault="0035417E" w:rsidP="0035417E">
      <w:pPr>
        <w:pStyle w:val="rvps2"/>
        <w:shd w:val="clear" w:color="auto" w:fill="FFFFFF"/>
        <w:spacing w:before="0" w:beforeAutospacing="0" w:after="150" w:afterAutospacing="0"/>
        <w:ind w:firstLine="450"/>
        <w:jc w:val="both"/>
        <w:rPr>
          <w:color w:val="333333"/>
        </w:rPr>
      </w:pPr>
      <w:bookmarkStart w:id="53" w:name="n118"/>
      <w:bookmarkEnd w:id="53"/>
      <w:r>
        <w:rPr>
          <w:color w:val="333333"/>
        </w:rPr>
        <w:t>Наведений перелік не є вичерпним;</w:t>
      </w:r>
    </w:p>
    <w:p w:rsidR="0035417E" w:rsidRDefault="0035417E" w:rsidP="0035417E">
      <w:pPr>
        <w:pStyle w:val="rvps2"/>
        <w:spacing w:before="0" w:beforeAutospacing="0" w:after="150" w:afterAutospacing="0"/>
        <w:ind w:firstLine="450"/>
        <w:jc w:val="both"/>
        <w:rPr>
          <w:color w:val="333333"/>
          <w:shd w:val="clear" w:color="auto" w:fill="FFFFFF"/>
        </w:rPr>
      </w:pPr>
      <w:bookmarkStart w:id="54" w:name="n119"/>
      <w:bookmarkEnd w:id="54"/>
      <w:r>
        <w:rPr>
          <w:rStyle w:val="rvts11"/>
          <w:i/>
          <w:iCs/>
          <w:color w:val="333333"/>
          <w:shd w:val="clear" w:color="auto" w:fill="FFFFFF"/>
        </w:rPr>
        <w:t>{Пункт 8 статті 13 в редакції Закону </w:t>
      </w:r>
      <w:hyperlink r:id="rId18" w:anchor="n9" w:tgtFrame="_blank" w:history="1">
        <w:r>
          <w:rPr>
            <w:rStyle w:val="a3"/>
            <w:i/>
            <w:iCs/>
            <w:color w:val="000099"/>
          </w:rPr>
          <w:t>№ 5409-VI від 02.10.2012</w:t>
        </w:r>
      </w:hyperlink>
      <w:r>
        <w:rPr>
          <w:rStyle w:val="rvts11"/>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55" w:name="n120"/>
      <w:bookmarkEnd w:id="55"/>
      <w:r>
        <w:rPr>
          <w:color w:val="333333"/>
        </w:rPr>
        <w:t>8</w:t>
      </w:r>
      <w:r>
        <w:rPr>
          <w:rStyle w:val="rvts37"/>
          <w:b/>
          <w:bCs/>
          <w:color w:val="333333"/>
          <w:sz w:val="2"/>
          <w:szCs w:val="2"/>
          <w:vertAlign w:val="superscript"/>
        </w:rPr>
        <w:t>-</w:t>
      </w:r>
      <w:r>
        <w:rPr>
          <w:rStyle w:val="rvts37"/>
          <w:b/>
          <w:bCs/>
          <w:color w:val="333333"/>
          <w:sz w:val="16"/>
          <w:szCs w:val="16"/>
          <w:vertAlign w:val="superscript"/>
        </w:rPr>
        <w:t>1</w:t>
      </w:r>
      <w:r>
        <w:rPr>
          <w:color w:val="333333"/>
        </w:rPr>
        <w:t>) опитувати осіб, які перебувають у місцях, зазначених у пункті 8 цієї статті, та отримувати інформацію стосовно поводження з цими особами і умов їх тримання;</w:t>
      </w:r>
    </w:p>
    <w:p w:rsidR="0035417E" w:rsidRDefault="0035417E" w:rsidP="0035417E">
      <w:pPr>
        <w:pStyle w:val="rvps2"/>
        <w:spacing w:before="0" w:beforeAutospacing="0" w:after="150" w:afterAutospacing="0"/>
        <w:ind w:firstLine="450"/>
        <w:jc w:val="both"/>
        <w:rPr>
          <w:color w:val="333333"/>
          <w:shd w:val="clear" w:color="auto" w:fill="FFFFFF"/>
        </w:rPr>
      </w:pPr>
      <w:bookmarkStart w:id="56" w:name="n121"/>
      <w:bookmarkEnd w:id="56"/>
      <w:r>
        <w:rPr>
          <w:rStyle w:val="rvts11"/>
          <w:i/>
          <w:iCs/>
          <w:color w:val="333333"/>
          <w:shd w:val="clear" w:color="auto" w:fill="FFFFFF"/>
        </w:rPr>
        <w:t>{Статтю 13 доповнено пунктом 8</w:t>
      </w:r>
      <w:r>
        <w:rPr>
          <w:rStyle w:val="rvts37"/>
          <w:b/>
          <w:bCs/>
          <w:color w:val="333333"/>
          <w:sz w:val="2"/>
          <w:szCs w:val="2"/>
          <w:shd w:val="clear" w:color="auto" w:fill="FFFFFF"/>
          <w:vertAlign w:val="superscript"/>
        </w:rPr>
        <w:t>-</w:t>
      </w:r>
      <w:r>
        <w:rPr>
          <w:rStyle w:val="rvts37"/>
          <w:b/>
          <w:bCs/>
          <w:color w:val="333333"/>
          <w:sz w:val="16"/>
          <w:szCs w:val="16"/>
          <w:shd w:val="clear" w:color="auto" w:fill="FFFFFF"/>
          <w:vertAlign w:val="superscript"/>
        </w:rPr>
        <w:t>1</w:t>
      </w:r>
      <w:r>
        <w:rPr>
          <w:rStyle w:val="rvts11"/>
          <w:i/>
          <w:iCs/>
          <w:color w:val="333333"/>
          <w:shd w:val="clear" w:color="auto" w:fill="FFFFFF"/>
        </w:rPr>
        <w:t> згідно із Законом </w:t>
      </w:r>
      <w:hyperlink r:id="rId19" w:anchor="n23" w:tgtFrame="_blank" w:history="1">
        <w:r>
          <w:rPr>
            <w:rStyle w:val="a3"/>
            <w:i/>
            <w:iCs/>
            <w:color w:val="000099"/>
          </w:rPr>
          <w:t>№ 5409-VI від 02.10.2012</w:t>
        </w:r>
      </w:hyperlink>
      <w:r>
        <w:rPr>
          <w:rStyle w:val="rvts11"/>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57" w:name="n122"/>
      <w:bookmarkEnd w:id="57"/>
      <w:r>
        <w:rPr>
          <w:color w:val="333333"/>
        </w:rPr>
        <w:t>9) бути присутнім на засіданнях судів усіх інстанцій, у тому числі на закритих судових засіданнях, за умови згоди суб'єкта права, в інтересах якого судовий розгляд оголошено закритим;</w:t>
      </w:r>
    </w:p>
    <w:p w:rsidR="0035417E" w:rsidRDefault="0035417E" w:rsidP="0035417E">
      <w:pPr>
        <w:pStyle w:val="rvps2"/>
        <w:shd w:val="clear" w:color="auto" w:fill="FFFFFF"/>
        <w:spacing w:before="0" w:beforeAutospacing="0" w:after="150" w:afterAutospacing="0"/>
        <w:ind w:firstLine="450"/>
        <w:jc w:val="both"/>
        <w:rPr>
          <w:color w:val="333333"/>
        </w:rPr>
      </w:pPr>
      <w:bookmarkStart w:id="58" w:name="n123"/>
      <w:bookmarkEnd w:id="58"/>
      <w:r>
        <w:rPr>
          <w:color w:val="333333"/>
        </w:rPr>
        <w:t>10) з метою захисту прав і свобод людини і громадянина особисто або через свого представника в установленому законом порядку:</w:t>
      </w:r>
    </w:p>
    <w:p w:rsidR="0035417E" w:rsidRDefault="0035417E" w:rsidP="0035417E">
      <w:pPr>
        <w:pStyle w:val="rvps2"/>
        <w:shd w:val="clear" w:color="auto" w:fill="FFFFFF"/>
        <w:spacing w:before="0" w:beforeAutospacing="0" w:after="150" w:afterAutospacing="0"/>
        <w:ind w:firstLine="450"/>
        <w:jc w:val="both"/>
        <w:rPr>
          <w:color w:val="333333"/>
        </w:rPr>
      </w:pPr>
      <w:bookmarkStart w:id="59" w:name="n124"/>
      <w:bookmarkEnd w:id="59"/>
      <w:r>
        <w:rPr>
          <w:color w:val="333333"/>
        </w:rPr>
        <w:t>звертатися до суду про захист прав і свобод осіб, які через фізичний стан, недосягнення повноліття, похилий вік, недієздатність або обмежену дієздатність неспроможні самостійно захистити свої права і свободи; брати участь у судовому розгляді справ, провадження в яких відкрито за його позовами (заявами, клопотаннями (поданнями);</w:t>
      </w:r>
    </w:p>
    <w:p w:rsidR="0035417E" w:rsidRDefault="0035417E" w:rsidP="0035417E">
      <w:pPr>
        <w:pStyle w:val="rvps2"/>
        <w:shd w:val="clear" w:color="auto" w:fill="FFFFFF"/>
        <w:spacing w:before="0" w:beforeAutospacing="0" w:after="150" w:afterAutospacing="0"/>
        <w:ind w:firstLine="450"/>
        <w:jc w:val="both"/>
        <w:rPr>
          <w:color w:val="333333"/>
        </w:rPr>
      </w:pPr>
      <w:bookmarkStart w:id="60" w:name="n125"/>
      <w:bookmarkEnd w:id="60"/>
      <w:r>
        <w:rPr>
          <w:color w:val="333333"/>
        </w:rPr>
        <w:t>вступати у справи, провадження в яких відкрито за позовами (заявами, клопотаннями (поданнями) інших осіб, на будь-якій стадії їх судового розгляду;</w:t>
      </w:r>
    </w:p>
    <w:p w:rsidR="0035417E" w:rsidRDefault="0035417E" w:rsidP="0035417E">
      <w:pPr>
        <w:pStyle w:val="rvps2"/>
        <w:shd w:val="clear" w:color="auto" w:fill="FFFFFF"/>
        <w:spacing w:before="0" w:beforeAutospacing="0" w:after="150" w:afterAutospacing="0"/>
        <w:ind w:firstLine="450"/>
        <w:jc w:val="both"/>
        <w:rPr>
          <w:color w:val="333333"/>
        </w:rPr>
      </w:pPr>
      <w:bookmarkStart w:id="61" w:name="n126"/>
      <w:bookmarkEnd w:id="61"/>
      <w:r>
        <w:rPr>
          <w:color w:val="333333"/>
        </w:rPr>
        <w:t>ініціювати незалежно від його участі у судовому провадженні перегляд судових рішень;</w:t>
      </w:r>
    </w:p>
    <w:p w:rsidR="0035417E" w:rsidRDefault="0035417E" w:rsidP="0035417E">
      <w:pPr>
        <w:pStyle w:val="rvps2"/>
        <w:spacing w:before="0" w:beforeAutospacing="0" w:after="150" w:afterAutospacing="0"/>
        <w:ind w:firstLine="450"/>
        <w:jc w:val="both"/>
        <w:rPr>
          <w:color w:val="333333"/>
          <w:shd w:val="clear" w:color="auto" w:fill="FFFFFF"/>
        </w:rPr>
      </w:pPr>
      <w:bookmarkStart w:id="62" w:name="n127"/>
      <w:bookmarkEnd w:id="62"/>
      <w:r>
        <w:rPr>
          <w:rStyle w:val="rvts11"/>
          <w:i/>
          <w:iCs/>
          <w:color w:val="333333"/>
          <w:shd w:val="clear" w:color="auto" w:fill="FFFFFF"/>
        </w:rPr>
        <w:t>{Пункт 10 статті 13 в редакції Закону </w:t>
      </w:r>
      <w:hyperlink r:id="rId20" w:anchor="n1100" w:tgtFrame="_blank" w:history="1">
        <w:r>
          <w:rPr>
            <w:rStyle w:val="a3"/>
            <w:i/>
            <w:iCs/>
            <w:color w:val="000099"/>
          </w:rPr>
          <w:t>№ 1697-VII від 14.10.2014</w:t>
        </w:r>
      </w:hyperlink>
      <w:r>
        <w:rPr>
          <w:rStyle w:val="rvts11"/>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63" w:name="n128"/>
      <w:bookmarkEnd w:id="63"/>
      <w:r>
        <w:rPr>
          <w:color w:val="333333"/>
        </w:rPr>
        <w:t>11) направляти у відповідні органи акти реагування Уповноваженого у разі виявлення порушень прав і свобод людини і громадянина для вжиття цими органами заходів;</w:t>
      </w:r>
    </w:p>
    <w:p w:rsidR="0035417E" w:rsidRDefault="0035417E" w:rsidP="0035417E">
      <w:pPr>
        <w:pStyle w:val="rvps2"/>
        <w:shd w:val="clear" w:color="auto" w:fill="FFFFFF"/>
        <w:spacing w:before="0" w:beforeAutospacing="0" w:after="150" w:afterAutospacing="0"/>
        <w:ind w:firstLine="450"/>
        <w:jc w:val="both"/>
        <w:rPr>
          <w:color w:val="333333"/>
        </w:rPr>
      </w:pPr>
      <w:bookmarkStart w:id="64" w:name="n129"/>
      <w:bookmarkEnd w:id="64"/>
      <w:r>
        <w:rPr>
          <w:color w:val="333333"/>
        </w:rPr>
        <w:t>12) перевіряти стан додержання встановлених прав і свобод людини і громадянина відповідними державними органами, в тому числі тими, що здійснюють оперативно-розшукову діяльність, здійснюють виконання судових рішень, вносити в установленому порядку пропозиції щодо поліпшення діяльності таких органів у цій сфері;</w:t>
      </w:r>
    </w:p>
    <w:p w:rsidR="0035417E" w:rsidRDefault="0035417E" w:rsidP="0035417E">
      <w:pPr>
        <w:pStyle w:val="rvps2"/>
        <w:spacing w:before="0" w:beforeAutospacing="0" w:after="150" w:afterAutospacing="0"/>
        <w:ind w:firstLine="450"/>
        <w:jc w:val="both"/>
        <w:rPr>
          <w:color w:val="333333"/>
          <w:shd w:val="clear" w:color="auto" w:fill="FFFFFF"/>
        </w:rPr>
      </w:pPr>
      <w:bookmarkStart w:id="65" w:name="n130"/>
      <w:bookmarkEnd w:id="65"/>
      <w:r>
        <w:rPr>
          <w:rStyle w:val="rvts11"/>
          <w:i/>
          <w:iCs/>
          <w:color w:val="333333"/>
          <w:shd w:val="clear" w:color="auto" w:fill="FFFFFF"/>
        </w:rPr>
        <w:t>{Пункт 12 статті 13 із змінами, внесеними згідно із Законами </w:t>
      </w:r>
      <w:hyperlink r:id="rId21" w:anchor="n25" w:tgtFrame="_blank" w:history="1">
        <w:r>
          <w:rPr>
            <w:rStyle w:val="a3"/>
            <w:i/>
            <w:iCs/>
            <w:color w:val="000099"/>
          </w:rPr>
          <w:t>№ 5409-VI від 02.10.2012</w:t>
        </w:r>
      </w:hyperlink>
      <w:r>
        <w:rPr>
          <w:rStyle w:val="rvts11"/>
          <w:i/>
          <w:iCs/>
          <w:color w:val="333333"/>
          <w:shd w:val="clear" w:color="auto" w:fill="FFFFFF"/>
        </w:rPr>
        <w:t>, </w:t>
      </w:r>
      <w:hyperlink r:id="rId22" w:anchor="n1105" w:tgtFrame="_blank" w:history="1">
        <w:r>
          <w:rPr>
            <w:rStyle w:val="a3"/>
            <w:i/>
            <w:iCs/>
            <w:color w:val="000099"/>
          </w:rPr>
          <w:t>№ 1697-VII від 14.10.2014</w:t>
        </w:r>
      </w:hyperlink>
      <w:r>
        <w:rPr>
          <w:rStyle w:val="rvts11"/>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66" w:name="n131"/>
      <w:bookmarkEnd w:id="66"/>
      <w:r>
        <w:rPr>
          <w:color w:val="333333"/>
        </w:rPr>
        <w:t>13) здійснювати контроль за забезпеченням рівних прав та можливостей жінок і чоловіків;</w:t>
      </w:r>
    </w:p>
    <w:p w:rsidR="0035417E" w:rsidRDefault="0035417E" w:rsidP="0035417E">
      <w:pPr>
        <w:pStyle w:val="rvps2"/>
        <w:spacing w:before="0" w:beforeAutospacing="0" w:after="150" w:afterAutospacing="0"/>
        <w:ind w:firstLine="450"/>
        <w:jc w:val="both"/>
        <w:rPr>
          <w:color w:val="333333"/>
          <w:shd w:val="clear" w:color="auto" w:fill="FFFFFF"/>
        </w:rPr>
      </w:pPr>
      <w:bookmarkStart w:id="67" w:name="n132"/>
      <w:bookmarkEnd w:id="67"/>
      <w:r>
        <w:rPr>
          <w:rStyle w:val="rvts11"/>
          <w:i/>
          <w:iCs/>
          <w:color w:val="333333"/>
          <w:shd w:val="clear" w:color="auto" w:fill="FFFFFF"/>
        </w:rPr>
        <w:t>{Статтю 13 доповнено пунктом 13 згідно із Законом </w:t>
      </w:r>
      <w:hyperlink r:id="rId23" w:tgtFrame="_blank" w:history="1">
        <w:r>
          <w:rPr>
            <w:rStyle w:val="a3"/>
            <w:i/>
            <w:iCs/>
            <w:color w:val="000099"/>
          </w:rPr>
          <w:t>№ 274-VI від 15.04.2008</w:t>
        </w:r>
      </w:hyperlink>
      <w:r>
        <w:rPr>
          <w:rStyle w:val="rvts11"/>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68" w:name="n133"/>
      <w:bookmarkEnd w:id="68"/>
      <w:r>
        <w:rPr>
          <w:color w:val="333333"/>
        </w:rPr>
        <w:t>14) здійснювати інші повноваження, визначені законом.</w:t>
      </w:r>
    </w:p>
    <w:p w:rsidR="0035417E" w:rsidRDefault="0035417E" w:rsidP="0035417E">
      <w:pPr>
        <w:pStyle w:val="rvps2"/>
        <w:spacing w:before="0" w:beforeAutospacing="0" w:after="150" w:afterAutospacing="0"/>
        <w:ind w:firstLine="450"/>
        <w:jc w:val="both"/>
        <w:rPr>
          <w:color w:val="333333"/>
          <w:shd w:val="clear" w:color="auto" w:fill="FFFFFF"/>
        </w:rPr>
      </w:pPr>
      <w:bookmarkStart w:id="69" w:name="n134"/>
      <w:bookmarkEnd w:id="69"/>
      <w:r>
        <w:rPr>
          <w:rStyle w:val="rvts11"/>
          <w:i/>
          <w:iCs/>
          <w:color w:val="333333"/>
          <w:shd w:val="clear" w:color="auto" w:fill="FFFFFF"/>
        </w:rPr>
        <w:t>{Статтю 13 доповнено пунктом 14 згідно із Законом </w:t>
      </w:r>
      <w:hyperlink r:id="rId24" w:anchor="n11" w:tgtFrame="_blank" w:history="1">
        <w:r>
          <w:rPr>
            <w:rStyle w:val="a3"/>
            <w:i/>
            <w:iCs/>
            <w:color w:val="000099"/>
          </w:rPr>
          <w:t>№ 1262-VII від 13.05.2014</w:t>
        </w:r>
      </w:hyperlink>
      <w:r>
        <w:rPr>
          <w:rStyle w:val="rvts11"/>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r>
        <w:rPr>
          <w:rStyle w:val="rvts9"/>
          <w:b/>
          <w:bCs/>
          <w:color w:val="333333"/>
        </w:rPr>
        <w:t>Стаття 17. </w:t>
      </w:r>
      <w:r>
        <w:rPr>
          <w:color w:val="333333"/>
        </w:rPr>
        <w:t>Розгляд звернень до Уповноваженого</w:t>
      </w:r>
    </w:p>
    <w:p w:rsidR="0035417E" w:rsidRDefault="0035417E" w:rsidP="0035417E">
      <w:pPr>
        <w:pStyle w:val="rvps2"/>
        <w:shd w:val="clear" w:color="auto" w:fill="FFFFFF"/>
        <w:spacing w:before="0" w:beforeAutospacing="0" w:after="150" w:afterAutospacing="0"/>
        <w:ind w:firstLine="450"/>
        <w:jc w:val="both"/>
        <w:rPr>
          <w:color w:val="333333"/>
        </w:rPr>
      </w:pPr>
      <w:bookmarkStart w:id="70" w:name="n154"/>
      <w:bookmarkEnd w:id="70"/>
      <w:r>
        <w:rPr>
          <w:color w:val="333333"/>
        </w:rPr>
        <w:t>Уповноважений приймає та розглядає звернення громадян України, іноземців, осіб без громадянства або осіб, які діють в їхніх інтересах, відповідно до </w:t>
      </w:r>
      <w:hyperlink r:id="rId25" w:tgtFrame="_blank" w:history="1">
        <w:r>
          <w:rPr>
            <w:rStyle w:val="a3"/>
            <w:color w:val="000099"/>
          </w:rPr>
          <w:t>Закону України</w:t>
        </w:r>
      </w:hyperlink>
      <w:r>
        <w:rPr>
          <w:color w:val="333333"/>
        </w:rPr>
        <w:t> "Про звернення громадян".</w:t>
      </w:r>
    </w:p>
    <w:p w:rsidR="0035417E" w:rsidRDefault="0035417E" w:rsidP="0035417E">
      <w:pPr>
        <w:pStyle w:val="rvps2"/>
        <w:shd w:val="clear" w:color="auto" w:fill="FFFFFF"/>
        <w:spacing w:before="0" w:beforeAutospacing="0" w:after="150" w:afterAutospacing="0"/>
        <w:ind w:firstLine="450"/>
        <w:jc w:val="both"/>
        <w:rPr>
          <w:color w:val="333333"/>
        </w:rPr>
      </w:pPr>
      <w:bookmarkStart w:id="71" w:name="n155"/>
      <w:bookmarkEnd w:id="71"/>
      <w:r>
        <w:rPr>
          <w:color w:val="333333"/>
        </w:rPr>
        <w:lastRenderedPageBreak/>
        <w:t>Звернення подаються Уповноваженому в письмовій формі протягом року після виявлення порушення прав і свобод людини і громадянина. За наявності виняткових обставин цей строк може бути подовжений Уповноваженим, але не більше ніж до двох років.</w:t>
      </w:r>
    </w:p>
    <w:p w:rsidR="0035417E" w:rsidRDefault="0035417E" w:rsidP="0035417E">
      <w:pPr>
        <w:pStyle w:val="rvps2"/>
        <w:shd w:val="clear" w:color="auto" w:fill="FFFFFF"/>
        <w:spacing w:before="0" w:beforeAutospacing="0" w:after="150" w:afterAutospacing="0"/>
        <w:ind w:firstLine="450"/>
        <w:jc w:val="both"/>
        <w:rPr>
          <w:color w:val="333333"/>
        </w:rPr>
      </w:pPr>
      <w:bookmarkStart w:id="72" w:name="n156"/>
      <w:bookmarkEnd w:id="72"/>
      <w:r>
        <w:rPr>
          <w:color w:val="333333"/>
        </w:rPr>
        <w:t>При розгляді звернення Уповноважений:</w:t>
      </w:r>
    </w:p>
    <w:p w:rsidR="0035417E" w:rsidRDefault="0035417E" w:rsidP="0035417E">
      <w:pPr>
        <w:pStyle w:val="rvps2"/>
        <w:shd w:val="clear" w:color="auto" w:fill="FFFFFF"/>
        <w:spacing w:before="0" w:beforeAutospacing="0" w:after="150" w:afterAutospacing="0"/>
        <w:ind w:firstLine="450"/>
        <w:jc w:val="both"/>
        <w:rPr>
          <w:color w:val="333333"/>
        </w:rPr>
      </w:pPr>
      <w:bookmarkStart w:id="73" w:name="n157"/>
      <w:bookmarkEnd w:id="73"/>
      <w:r>
        <w:rPr>
          <w:color w:val="333333"/>
        </w:rPr>
        <w:t>1) відкриває провадження у справі про порушення прав і свобод людини і громадянина;</w:t>
      </w:r>
    </w:p>
    <w:p w:rsidR="0035417E" w:rsidRDefault="0035417E" w:rsidP="0035417E">
      <w:pPr>
        <w:pStyle w:val="rvps2"/>
        <w:shd w:val="clear" w:color="auto" w:fill="FFFFFF"/>
        <w:spacing w:before="0" w:beforeAutospacing="0" w:after="150" w:afterAutospacing="0"/>
        <w:ind w:firstLine="450"/>
        <w:jc w:val="both"/>
        <w:rPr>
          <w:color w:val="333333"/>
        </w:rPr>
      </w:pPr>
      <w:bookmarkStart w:id="74" w:name="n158"/>
      <w:bookmarkEnd w:id="74"/>
      <w:r>
        <w:rPr>
          <w:color w:val="333333"/>
        </w:rPr>
        <w:t>2) роз'яснює заходи, що їх має вжити особа, яка подала звернення Уповноваженому;</w:t>
      </w:r>
    </w:p>
    <w:p w:rsidR="0035417E" w:rsidRDefault="0035417E" w:rsidP="0035417E">
      <w:pPr>
        <w:pStyle w:val="rvps2"/>
        <w:shd w:val="clear" w:color="auto" w:fill="FFFFFF"/>
        <w:spacing w:before="0" w:beforeAutospacing="0" w:after="150" w:afterAutospacing="0"/>
        <w:ind w:firstLine="450"/>
        <w:jc w:val="both"/>
        <w:rPr>
          <w:color w:val="333333"/>
        </w:rPr>
      </w:pPr>
      <w:bookmarkStart w:id="75" w:name="n159"/>
      <w:bookmarkEnd w:id="75"/>
      <w:r>
        <w:rPr>
          <w:color w:val="333333"/>
        </w:rPr>
        <w:t>3) направляє звернення за належністю в орган, до компетенції якого належить розгляд справи, та контролює розгляд цього звернення;</w:t>
      </w:r>
    </w:p>
    <w:p w:rsidR="0035417E" w:rsidRDefault="0035417E" w:rsidP="0035417E">
      <w:pPr>
        <w:pStyle w:val="rvps2"/>
        <w:shd w:val="clear" w:color="auto" w:fill="FFFFFF"/>
        <w:spacing w:before="0" w:beforeAutospacing="0" w:after="150" w:afterAutospacing="0"/>
        <w:ind w:firstLine="450"/>
        <w:jc w:val="both"/>
        <w:rPr>
          <w:color w:val="333333"/>
        </w:rPr>
      </w:pPr>
      <w:bookmarkStart w:id="76" w:name="n160"/>
      <w:bookmarkEnd w:id="76"/>
      <w:r>
        <w:rPr>
          <w:color w:val="333333"/>
        </w:rPr>
        <w:t>4) відмовляє в розгляді звернення.</w:t>
      </w:r>
    </w:p>
    <w:p w:rsidR="0035417E" w:rsidRDefault="0035417E" w:rsidP="0035417E">
      <w:pPr>
        <w:pStyle w:val="rvps2"/>
        <w:shd w:val="clear" w:color="auto" w:fill="FFFFFF"/>
        <w:spacing w:before="0" w:beforeAutospacing="0" w:after="150" w:afterAutospacing="0"/>
        <w:ind w:firstLine="450"/>
        <w:jc w:val="both"/>
        <w:rPr>
          <w:color w:val="333333"/>
        </w:rPr>
      </w:pPr>
      <w:bookmarkStart w:id="77" w:name="n161"/>
      <w:bookmarkEnd w:id="77"/>
      <w:r>
        <w:rPr>
          <w:color w:val="333333"/>
        </w:rPr>
        <w:t>Уповноважений не розглядає тих звернень, які розглядаються судами, зупиняє вже розпочатий розгляд, якщо заінтересована особа подала позов, заяву або скаргу до суду.</w:t>
      </w:r>
    </w:p>
    <w:p w:rsidR="0035417E" w:rsidRDefault="0035417E" w:rsidP="0035417E">
      <w:pPr>
        <w:pStyle w:val="rvps2"/>
        <w:shd w:val="clear" w:color="auto" w:fill="FFFFFF"/>
        <w:spacing w:before="0" w:beforeAutospacing="0" w:after="150" w:afterAutospacing="0"/>
        <w:ind w:firstLine="450"/>
        <w:jc w:val="both"/>
        <w:rPr>
          <w:color w:val="333333"/>
        </w:rPr>
      </w:pPr>
      <w:bookmarkStart w:id="78" w:name="n162"/>
      <w:bookmarkEnd w:id="78"/>
      <w:r>
        <w:rPr>
          <w:color w:val="333333"/>
        </w:rPr>
        <w:t>Повідомлення про прийняття звернення до розгляду або відмову у прийнятті звернення до розгляду надсилається в письмовій формі особі, яка його подала. Відмова у прийнятті звернення до розгляду повинна бути вмотивованою.</w:t>
      </w:r>
    </w:p>
    <w:p w:rsidR="0035417E" w:rsidRDefault="0035417E" w:rsidP="0035417E">
      <w:pPr>
        <w:pStyle w:val="rvps2"/>
        <w:shd w:val="clear" w:color="auto" w:fill="FFFFFF"/>
        <w:spacing w:before="0" w:beforeAutospacing="0" w:after="150" w:afterAutospacing="0"/>
        <w:ind w:firstLine="450"/>
        <w:jc w:val="both"/>
        <w:rPr>
          <w:color w:val="333333"/>
        </w:rPr>
      </w:pPr>
      <w:r>
        <w:rPr>
          <w:rStyle w:val="rvts9"/>
          <w:b/>
          <w:bCs/>
          <w:color w:val="333333"/>
        </w:rPr>
        <w:t>Стаття 21. </w:t>
      </w:r>
      <w:r>
        <w:rPr>
          <w:color w:val="333333"/>
        </w:rPr>
        <w:t>Гарантії захисту прав людини і громадянина при зверненні до Уповноваженого</w:t>
      </w:r>
    </w:p>
    <w:p w:rsidR="0035417E" w:rsidRDefault="0035417E" w:rsidP="0035417E">
      <w:pPr>
        <w:pStyle w:val="rvps2"/>
        <w:shd w:val="clear" w:color="auto" w:fill="FFFFFF"/>
        <w:spacing w:before="0" w:beforeAutospacing="0" w:after="150" w:afterAutospacing="0"/>
        <w:ind w:firstLine="450"/>
        <w:jc w:val="both"/>
        <w:rPr>
          <w:color w:val="333333"/>
        </w:rPr>
      </w:pPr>
      <w:bookmarkStart w:id="79" w:name="n198"/>
      <w:bookmarkEnd w:id="79"/>
      <w:r>
        <w:rPr>
          <w:color w:val="333333"/>
        </w:rPr>
        <w:t>Кожен може без обмежень і перешкод звернутися до Уповноваженого у порядку, передбаченому чинним законодавством.</w:t>
      </w:r>
    </w:p>
    <w:p w:rsidR="0035417E" w:rsidRDefault="0035417E" w:rsidP="0035417E">
      <w:pPr>
        <w:pStyle w:val="rvps2"/>
        <w:shd w:val="clear" w:color="auto" w:fill="FFFFFF"/>
        <w:spacing w:before="0" w:beforeAutospacing="0" w:after="150" w:afterAutospacing="0"/>
        <w:ind w:firstLine="450"/>
        <w:jc w:val="both"/>
        <w:rPr>
          <w:color w:val="333333"/>
        </w:rPr>
      </w:pPr>
      <w:bookmarkStart w:id="80" w:name="n199"/>
      <w:bookmarkEnd w:id="80"/>
      <w:r>
        <w:rPr>
          <w:color w:val="333333"/>
        </w:rPr>
        <w:t>При зверненні до Уповноваженого не може бути привілеїв чи обмежень за ознаками раси, кольору шкіри, релігійних та інших переконань, статі, етнічного та соціального походження, майнового стану, місця проживання, за мовними та іншими ознаками.</w:t>
      </w:r>
    </w:p>
    <w:p w:rsidR="0035417E" w:rsidRDefault="0035417E" w:rsidP="0035417E">
      <w:pPr>
        <w:pStyle w:val="rvps2"/>
        <w:shd w:val="clear" w:color="auto" w:fill="FFFFFF"/>
        <w:spacing w:before="0" w:beforeAutospacing="0" w:after="150" w:afterAutospacing="0"/>
        <w:ind w:firstLine="450"/>
        <w:jc w:val="both"/>
        <w:rPr>
          <w:color w:val="333333"/>
        </w:rPr>
      </w:pPr>
      <w:bookmarkStart w:id="81" w:name="n200"/>
      <w:bookmarkEnd w:id="81"/>
      <w:r>
        <w:rPr>
          <w:color w:val="333333"/>
        </w:rPr>
        <w:t>Особа, позбавлена волі, може звернутись із письмовим зверненням до Уповноваженого або його представників. У цьому разі до неї не застосовуються обмеження щодо листування. Звернення такої особи протягом двадцяти чотирьох годин направляються Уповноваженому.</w:t>
      </w:r>
    </w:p>
    <w:p w:rsidR="0035417E" w:rsidRDefault="0035417E" w:rsidP="0035417E">
      <w:pPr>
        <w:pStyle w:val="rvps2"/>
        <w:shd w:val="clear" w:color="auto" w:fill="FFFFFF"/>
        <w:spacing w:before="0" w:beforeAutospacing="0" w:after="150" w:afterAutospacing="0"/>
        <w:ind w:firstLine="450"/>
        <w:jc w:val="both"/>
        <w:rPr>
          <w:color w:val="333333"/>
        </w:rPr>
      </w:pPr>
      <w:bookmarkStart w:id="82" w:name="n201"/>
      <w:bookmarkEnd w:id="82"/>
      <w:r>
        <w:rPr>
          <w:color w:val="333333"/>
        </w:rPr>
        <w:t>Кореспонденція Уповноваженому та його представникам від осіб, які затримані, перебувають під арештом, під вартою, в місцях позбавлення волі та місцях примусового тримання чи лікування, а також інших громадян України, іноземців та осіб без громадянства незалежно від місця їх перебування не підлягає ніяким видам цензури та перевірок.</w:t>
      </w:r>
    </w:p>
    <w:p w:rsidR="0035417E" w:rsidRDefault="0035417E" w:rsidP="0035417E">
      <w:pPr>
        <w:pStyle w:val="rvps2"/>
        <w:shd w:val="clear" w:color="auto" w:fill="FFFFFF"/>
        <w:spacing w:before="0" w:beforeAutospacing="0" w:after="150" w:afterAutospacing="0"/>
        <w:ind w:firstLine="450"/>
        <w:jc w:val="both"/>
        <w:rPr>
          <w:color w:val="333333"/>
        </w:rPr>
      </w:pPr>
      <w:bookmarkStart w:id="83" w:name="n202"/>
      <w:bookmarkEnd w:id="83"/>
      <w:r>
        <w:rPr>
          <w:color w:val="333333"/>
        </w:rPr>
        <w:t>Особи, які вчинили дії, заборонені цією статтею, притягаються до відповідальності згідно з чинним законодавством.</w:t>
      </w:r>
    </w:p>
    <w:p w:rsidR="0035417E" w:rsidRDefault="0035417E" w:rsidP="0035417E">
      <w:pPr>
        <w:pStyle w:val="rvps2"/>
        <w:shd w:val="clear" w:color="auto" w:fill="FFFFFF"/>
        <w:spacing w:before="0" w:beforeAutospacing="0" w:after="150" w:afterAutospacing="0"/>
        <w:ind w:firstLine="450"/>
        <w:jc w:val="both"/>
        <w:rPr>
          <w:color w:val="333333"/>
        </w:rPr>
      </w:pPr>
      <w:bookmarkStart w:id="84" w:name="n203"/>
      <w:bookmarkEnd w:id="84"/>
      <w:r>
        <w:rPr>
          <w:rStyle w:val="rvts9"/>
          <w:b/>
          <w:bCs/>
          <w:color w:val="333333"/>
        </w:rPr>
        <w:t>Стаття 22. </w:t>
      </w:r>
      <w:r>
        <w:rPr>
          <w:color w:val="333333"/>
        </w:rPr>
        <w:t>Обов'язок співпраці з Уповноваженим</w:t>
      </w:r>
    </w:p>
    <w:p w:rsidR="0035417E" w:rsidRDefault="0035417E" w:rsidP="0035417E">
      <w:pPr>
        <w:pStyle w:val="rvps2"/>
        <w:shd w:val="clear" w:color="auto" w:fill="FFFFFF"/>
        <w:spacing w:before="0" w:beforeAutospacing="0" w:after="150" w:afterAutospacing="0"/>
        <w:ind w:firstLine="450"/>
        <w:jc w:val="both"/>
        <w:rPr>
          <w:color w:val="333333"/>
        </w:rPr>
      </w:pPr>
      <w:bookmarkStart w:id="85" w:name="n204"/>
      <w:bookmarkEnd w:id="85"/>
      <w:r>
        <w:rPr>
          <w:color w:val="333333"/>
        </w:rPr>
        <w:t>Органи державної влади, органи місцевого самоврядування, об'єднання громадян, підприємства, установи, організації незалежно від форми власності, посадові та службові особи, до яких звернувся Уповноважений, зобов'язані співпрацювати з ним і подавати йому необхідну допомогу, зокрема:</w:t>
      </w:r>
    </w:p>
    <w:p w:rsidR="0035417E" w:rsidRDefault="0035417E" w:rsidP="0035417E">
      <w:pPr>
        <w:pStyle w:val="rvps2"/>
        <w:shd w:val="clear" w:color="auto" w:fill="FFFFFF"/>
        <w:spacing w:before="0" w:beforeAutospacing="0" w:after="150" w:afterAutospacing="0"/>
        <w:ind w:firstLine="450"/>
        <w:jc w:val="both"/>
        <w:rPr>
          <w:color w:val="333333"/>
        </w:rPr>
      </w:pPr>
      <w:bookmarkStart w:id="86" w:name="n205"/>
      <w:bookmarkEnd w:id="86"/>
      <w:r>
        <w:rPr>
          <w:color w:val="333333"/>
        </w:rPr>
        <w:t>1) забезпечувати доступ до матеріалів і документів, у тому числі на засадах, визначених законодавчими актами щодо захисту інформації з обмеженим доступом;</w:t>
      </w:r>
    </w:p>
    <w:p w:rsidR="0035417E" w:rsidRDefault="0035417E" w:rsidP="0035417E">
      <w:pPr>
        <w:pStyle w:val="rvps2"/>
        <w:spacing w:before="0" w:beforeAutospacing="0" w:after="150" w:afterAutospacing="0"/>
        <w:ind w:firstLine="450"/>
        <w:jc w:val="both"/>
        <w:rPr>
          <w:color w:val="333333"/>
          <w:shd w:val="clear" w:color="auto" w:fill="FFFFFF"/>
        </w:rPr>
      </w:pPr>
      <w:bookmarkStart w:id="87" w:name="n206"/>
      <w:bookmarkEnd w:id="87"/>
      <w:r>
        <w:rPr>
          <w:rStyle w:val="rvts11"/>
          <w:i/>
          <w:iCs/>
          <w:color w:val="333333"/>
          <w:shd w:val="clear" w:color="auto" w:fill="FFFFFF"/>
        </w:rPr>
        <w:t>{Пункт 1 частини першої статті 22 із змінами, внесеними згідно із Законом </w:t>
      </w:r>
      <w:hyperlink r:id="rId26" w:anchor="n165" w:tgtFrame="_blank" w:history="1">
        <w:r>
          <w:rPr>
            <w:rStyle w:val="a3"/>
            <w:i/>
            <w:iCs/>
            <w:color w:val="000099"/>
          </w:rPr>
          <w:t>№ 1170-VII від 27.03.2014</w:t>
        </w:r>
      </w:hyperlink>
      <w:r>
        <w:rPr>
          <w:rStyle w:val="rvts11"/>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88" w:name="n207"/>
      <w:bookmarkEnd w:id="88"/>
      <w:r>
        <w:rPr>
          <w:color w:val="333333"/>
        </w:rPr>
        <w:t>2) надавати інформацію і давати пояснення стосовно фактичної і правової підстави своїх дій та рішень;</w:t>
      </w:r>
    </w:p>
    <w:p w:rsidR="0035417E" w:rsidRDefault="0035417E" w:rsidP="0035417E">
      <w:pPr>
        <w:pStyle w:val="rvps2"/>
        <w:shd w:val="clear" w:color="auto" w:fill="FFFFFF"/>
        <w:spacing w:before="0" w:beforeAutospacing="0" w:after="150" w:afterAutospacing="0"/>
        <w:ind w:firstLine="450"/>
        <w:jc w:val="both"/>
        <w:rPr>
          <w:color w:val="333333"/>
        </w:rPr>
      </w:pPr>
      <w:bookmarkStart w:id="89" w:name="n208"/>
      <w:bookmarkEnd w:id="89"/>
      <w:r>
        <w:rPr>
          <w:color w:val="333333"/>
        </w:rPr>
        <w:t>3) розглядати пропозиції Уповноваженого щодо поліпшення їх діяльності у сфері захисту прав і свобод людини і громадянина та у місячний строк з дня одержання пропозицій надавати вмотивовану письмову відповідь на них.</w:t>
      </w:r>
    </w:p>
    <w:p w:rsidR="0035417E" w:rsidRDefault="0035417E" w:rsidP="0035417E">
      <w:pPr>
        <w:pStyle w:val="rvps2"/>
        <w:spacing w:before="0" w:beforeAutospacing="0" w:after="150" w:afterAutospacing="0"/>
        <w:ind w:firstLine="450"/>
        <w:jc w:val="both"/>
        <w:rPr>
          <w:color w:val="333333"/>
          <w:shd w:val="clear" w:color="auto" w:fill="FFFFFF"/>
        </w:rPr>
      </w:pPr>
      <w:bookmarkStart w:id="90" w:name="n209"/>
      <w:bookmarkEnd w:id="90"/>
      <w:r>
        <w:rPr>
          <w:rStyle w:val="rvts11"/>
          <w:i/>
          <w:iCs/>
          <w:color w:val="333333"/>
          <w:shd w:val="clear" w:color="auto" w:fill="FFFFFF"/>
        </w:rPr>
        <w:lastRenderedPageBreak/>
        <w:t>{Частину першу статті 22 доповнено пунктом 3 згідно із Законом </w:t>
      </w:r>
      <w:hyperlink r:id="rId27" w:anchor="n43" w:tgtFrame="_blank" w:history="1">
        <w:r>
          <w:rPr>
            <w:rStyle w:val="a3"/>
            <w:i/>
            <w:iCs/>
            <w:color w:val="000099"/>
          </w:rPr>
          <w:t>№ 5409-VI від 02.10.2012</w:t>
        </w:r>
      </w:hyperlink>
      <w:r>
        <w:rPr>
          <w:rStyle w:val="rvts11"/>
          <w:i/>
          <w:iCs/>
          <w:color w:val="333333"/>
          <w:shd w:val="clear" w:color="auto" w:fill="FFFFFF"/>
        </w:rPr>
        <w:t>}</w:t>
      </w:r>
    </w:p>
    <w:p w:rsidR="0035417E" w:rsidRDefault="0035417E" w:rsidP="0035417E">
      <w:pPr>
        <w:pStyle w:val="rvps2"/>
        <w:shd w:val="clear" w:color="auto" w:fill="FFFFFF"/>
        <w:spacing w:before="0" w:beforeAutospacing="0" w:after="150" w:afterAutospacing="0"/>
        <w:ind w:firstLine="450"/>
        <w:jc w:val="both"/>
        <w:rPr>
          <w:color w:val="333333"/>
        </w:rPr>
      </w:pPr>
      <w:bookmarkStart w:id="91" w:name="n210"/>
      <w:bookmarkEnd w:id="91"/>
      <w:r>
        <w:rPr>
          <w:color w:val="333333"/>
        </w:rPr>
        <w:t>Відмова органів державної влади, органів місцевого самоврядування, об'єднань громадян, підприємств, установ, організацій незалежно від форми власності, їх посадових і службових осіб від співпраці, а також умисне приховування або надання неправдивих даних, будь-яке незаконне втручання в діяльність Уповноваженого з метою протидії тягнуть за собою відповідальність згідно з чинним законодавством.</w:t>
      </w:r>
    </w:p>
    <w:p w:rsidR="00BE5F5E" w:rsidRDefault="00BE5F5E"/>
    <w:sectPr w:rsidR="00BE5F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7E"/>
    <w:rsid w:val="0035417E"/>
    <w:rsid w:val="003C173C"/>
    <w:rsid w:val="007307A0"/>
    <w:rsid w:val="00BE5F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A0"/>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35417E"/>
    <w:pPr>
      <w:spacing w:before="100" w:beforeAutospacing="1" w:after="100" w:afterAutospacing="1" w:line="240" w:lineRule="auto"/>
    </w:pPr>
    <w:rPr>
      <w:rFonts w:eastAsia="Times New Roman" w:cs="Times New Roman"/>
      <w:sz w:val="24"/>
      <w:szCs w:val="24"/>
      <w:lang w:eastAsia="uk-UA"/>
    </w:rPr>
  </w:style>
  <w:style w:type="character" w:customStyle="1" w:styleId="rvts78">
    <w:name w:val="rvts78"/>
    <w:basedOn w:val="a0"/>
    <w:rsid w:val="0035417E"/>
  </w:style>
  <w:style w:type="paragraph" w:customStyle="1" w:styleId="rvps6">
    <w:name w:val="rvps6"/>
    <w:basedOn w:val="a"/>
    <w:rsid w:val="0035417E"/>
    <w:pPr>
      <w:spacing w:before="100" w:beforeAutospacing="1" w:after="100" w:afterAutospacing="1" w:line="240" w:lineRule="auto"/>
    </w:pPr>
    <w:rPr>
      <w:rFonts w:eastAsia="Times New Roman" w:cs="Times New Roman"/>
      <w:sz w:val="24"/>
      <w:szCs w:val="24"/>
      <w:lang w:eastAsia="uk-UA"/>
    </w:rPr>
  </w:style>
  <w:style w:type="character" w:customStyle="1" w:styleId="rvts23">
    <w:name w:val="rvts23"/>
    <w:basedOn w:val="a0"/>
    <w:rsid w:val="0035417E"/>
  </w:style>
  <w:style w:type="paragraph" w:customStyle="1" w:styleId="rvps2">
    <w:name w:val="rvps2"/>
    <w:basedOn w:val="a"/>
    <w:rsid w:val="0035417E"/>
    <w:pPr>
      <w:spacing w:before="100" w:beforeAutospacing="1" w:after="100" w:afterAutospacing="1" w:line="240" w:lineRule="auto"/>
    </w:pPr>
    <w:rPr>
      <w:rFonts w:eastAsia="Times New Roman" w:cs="Times New Roman"/>
      <w:sz w:val="24"/>
      <w:szCs w:val="24"/>
      <w:lang w:eastAsia="uk-UA"/>
    </w:rPr>
  </w:style>
  <w:style w:type="character" w:customStyle="1" w:styleId="rvts9">
    <w:name w:val="rvts9"/>
    <w:basedOn w:val="a0"/>
    <w:rsid w:val="0035417E"/>
  </w:style>
  <w:style w:type="character" w:styleId="a3">
    <w:name w:val="Hyperlink"/>
    <w:basedOn w:val="a0"/>
    <w:uiPriority w:val="99"/>
    <w:semiHidden/>
    <w:unhideWhenUsed/>
    <w:rsid w:val="0035417E"/>
    <w:rPr>
      <w:color w:val="0000FF"/>
      <w:u w:val="single"/>
    </w:rPr>
  </w:style>
  <w:style w:type="character" w:customStyle="1" w:styleId="rvts11">
    <w:name w:val="rvts11"/>
    <w:basedOn w:val="a0"/>
    <w:rsid w:val="0035417E"/>
  </w:style>
  <w:style w:type="character" w:customStyle="1" w:styleId="rvts46">
    <w:name w:val="rvts46"/>
    <w:basedOn w:val="a0"/>
    <w:rsid w:val="0035417E"/>
  </w:style>
  <w:style w:type="character" w:customStyle="1" w:styleId="rvts37">
    <w:name w:val="rvts37"/>
    <w:basedOn w:val="a0"/>
    <w:rsid w:val="00354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7A0"/>
    <w:pPr>
      <w:spacing w:after="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35417E"/>
    <w:pPr>
      <w:spacing w:before="100" w:beforeAutospacing="1" w:after="100" w:afterAutospacing="1" w:line="240" w:lineRule="auto"/>
    </w:pPr>
    <w:rPr>
      <w:rFonts w:eastAsia="Times New Roman" w:cs="Times New Roman"/>
      <w:sz w:val="24"/>
      <w:szCs w:val="24"/>
      <w:lang w:eastAsia="uk-UA"/>
    </w:rPr>
  </w:style>
  <w:style w:type="character" w:customStyle="1" w:styleId="rvts78">
    <w:name w:val="rvts78"/>
    <w:basedOn w:val="a0"/>
    <w:rsid w:val="0035417E"/>
  </w:style>
  <w:style w:type="paragraph" w:customStyle="1" w:styleId="rvps6">
    <w:name w:val="rvps6"/>
    <w:basedOn w:val="a"/>
    <w:rsid w:val="0035417E"/>
    <w:pPr>
      <w:spacing w:before="100" w:beforeAutospacing="1" w:after="100" w:afterAutospacing="1" w:line="240" w:lineRule="auto"/>
    </w:pPr>
    <w:rPr>
      <w:rFonts w:eastAsia="Times New Roman" w:cs="Times New Roman"/>
      <w:sz w:val="24"/>
      <w:szCs w:val="24"/>
      <w:lang w:eastAsia="uk-UA"/>
    </w:rPr>
  </w:style>
  <w:style w:type="character" w:customStyle="1" w:styleId="rvts23">
    <w:name w:val="rvts23"/>
    <w:basedOn w:val="a0"/>
    <w:rsid w:val="0035417E"/>
  </w:style>
  <w:style w:type="paragraph" w:customStyle="1" w:styleId="rvps2">
    <w:name w:val="rvps2"/>
    <w:basedOn w:val="a"/>
    <w:rsid w:val="0035417E"/>
    <w:pPr>
      <w:spacing w:before="100" w:beforeAutospacing="1" w:after="100" w:afterAutospacing="1" w:line="240" w:lineRule="auto"/>
    </w:pPr>
    <w:rPr>
      <w:rFonts w:eastAsia="Times New Roman" w:cs="Times New Roman"/>
      <w:sz w:val="24"/>
      <w:szCs w:val="24"/>
      <w:lang w:eastAsia="uk-UA"/>
    </w:rPr>
  </w:style>
  <w:style w:type="character" w:customStyle="1" w:styleId="rvts9">
    <w:name w:val="rvts9"/>
    <w:basedOn w:val="a0"/>
    <w:rsid w:val="0035417E"/>
  </w:style>
  <w:style w:type="character" w:styleId="a3">
    <w:name w:val="Hyperlink"/>
    <w:basedOn w:val="a0"/>
    <w:uiPriority w:val="99"/>
    <w:semiHidden/>
    <w:unhideWhenUsed/>
    <w:rsid w:val="0035417E"/>
    <w:rPr>
      <w:color w:val="0000FF"/>
      <w:u w:val="single"/>
    </w:rPr>
  </w:style>
  <w:style w:type="character" w:customStyle="1" w:styleId="rvts11">
    <w:name w:val="rvts11"/>
    <w:basedOn w:val="a0"/>
    <w:rsid w:val="0035417E"/>
  </w:style>
  <w:style w:type="character" w:customStyle="1" w:styleId="rvts46">
    <w:name w:val="rvts46"/>
    <w:basedOn w:val="a0"/>
    <w:rsid w:val="0035417E"/>
  </w:style>
  <w:style w:type="character" w:customStyle="1" w:styleId="rvts37">
    <w:name w:val="rvts37"/>
    <w:basedOn w:val="a0"/>
    <w:rsid w:val="0035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972243">
      <w:bodyDiv w:val="1"/>
      <w:marLeft w:val="0"/>
      <w:marRight w:val="0"/>
      <w:marTop w:val="0"/>
      <w:marBottom w:val="0"/>
      <w:divBdr>
        <w:top w:val="none" w:sz="0" w:space="0" w:color="auto"/>
        <w:left w:val="none" w:sz="0" w:space="0" w:color="auto"/>
        <w:bottom w:val="none" w:sz="0" w:space="0" w:color="auto"/>
        <w:right w:val="none" w:sz="0" w:space="0" w:color="auto"/>
      </w:divBdr>
      <w:divsChild>
        <w:div w:id="367221831">
          <w:marLeft w:val="0"/>
          <w:marRight w:val="0"/>
          <w:marTop w:val="0"/>
          <w:marBottom w:val="150"/>
          <w:divBdr>
            <w:top w:val="none" w:sz="0" w:space="0" w:color="auto"/>
            <w:left w:val="none" w:sz="0" w:space="0" w:color="auto"/>
            <w:bottom w:val="none" w:sz="0" w:space="0" w:color="auto"/>
            <w:right w:val="none" w:sz="0" w:space="0" w:color="auto"/>
          </w:divBdr>
        </w:div>
      </w:divsChild>
    </w:div>
    <w:div w:id="1050764422">
      <w:bodyDiv w:val="1"/>
      <w:marLeft w:val="0"/>
      <w:marRight w:val="0"/>
      <w:marTop w:val="0"/>
      <w:marBottom w:val="0"/>
      <w:divBdr>
        <w:top w:val="none" w:sz="0" w:space="0" w:color="auto"/>
        <w:left w:val="none" w:sz="0" w:space="0" w:color="auto"/>
        <w:bottom w:val="none" w:sz="0" w:space="0" w:color="auto"/>
        <w:right w:val="none" w:sz="0" w:space="0" w:color="auto"/>
      </w:divBdr>
    </w:div>
    <w:div w:id="1711488190">
      <w:bodyDiv w:val="1"/>
      <w:marLeft w:val="0"/>
      <w:marRight w:val="0"/>
      <w:marTop w:val="0"/>
      <w:marBottom w:val="0"/>
      <w:divBdr>
        <w:top w:val="none" w:sz="0" w:space="0" w:color="auto"/>
        <w:left w:val="none" w:sz="0" w:space="0" w:color="auto"/>
        <w:bottom w:val="none" w:sz="0" w:space="0" w:color="auto"/>
        <w:right w:val="none" w:sz="0" w:space="0" w:color="auto"/>
      </w:divBdr>
    </w:div>
    <w:div w:id="1884561447">
      <w:bodyDiv w:val="1"/>
      <w:marLeft w:val="0"/>
      <w:marRight w:val="0"/>
      <w:marTop w:val="0"/>
      <w:marBottom w:val="0"/>
      <w:divBdr>
        <w:top w:val="none" w:sz="0" w:space="0" w:color="auto"/>
        <w:left w:val="none" w:sz="0" w:space="0" w:color="auto"/>
        <w:bottom w:val="none" w:sz="0" w:space="0" w:color="auto"/>
        <w:right w:val="none" w:sz="0" w:space="0" w:color="auto"/>
      </w:divBdr>
    </w:div>
    <w:div w:id="21276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207-17" TargetMode="External"/><Relationship Id="rId13" Type="http://schemas.openxmlformats.org/officeDocument/2006/relationships/hyperlink" Target="https://zakon.rada.gov.ua/laws/show/5409-17" TargetMode="External"/><Relationship Id="rId18" Type="http://schemas.openxmlformats.org/officeDocument/2006/relationships/hyperlink" Target="https://zakon.rada.gov.ua/laws/show/5409-17" TargetMode="External"/><Relationship Id="rId26" Type="http://schemas.openxmlformats.org/officeDocument/2006/relationships/hyperlink" Target="https://zakon.rada.gov.ua/laws/show/1170-18" TargetMode="External"/><Relationship Id="rId3" Type="http://schemas.openxmlformats.org/officeDocument/2006/relationships/settings" Target="settings.xml"/><Relationship Id="rId21" Type="http://schemas.openxmlformats.org/officeDocument/2006/relationships/hyperlink" Target="https://zakon.rada.gov.ua/laws/show/5409-17" TargetMode="External"/><Relationship Id="rId7" Type="http://schemas.openxmlformats.org/officeDocument/2006/relationships/hyperlink" Target="https://zakon.rada.gov.ua/laws/show/1262-18" TargetMode="External"/><Relationship Id="rId12" Type="http://schemas.openxmlformats.org/officeDocument/2006/relationships/hyperlink" Target="https://zakon.rada.gov.ua/laws/show/2136-19" TargetMode="External"/><Relationship Id="rId17" Type="http://schemas.openxmlformats.org/officeDocument/2006/relationships/hyperlink" Target="https://zakon.rada.gov.ua/laws/show/2581-19" TargetMode="External"/><Relationship Id="rId25" Type="http://schemas.openxmlformats.org/officeDocument/2006/relationships/hyperlink" Target="https://zakon.rada.gov.ua/laws/show/393/96-%D0%B2%D1%80" TargetMode="External"/><Relationship Id="rId2" Type="http://schemas.microsoft.com/office/2007/relationships/stylesWithEffects" Target="stylesWithEffects.xml"/><Relationship Id="rId16" Type="http://schemas.openxmlformats.org/officeDocument/2006/relationships/hyperlink" Target="https://zakon.rada.gov.ua/laws/show/2581-19" TargetMode="External"/><Relationship Id="rId20" Type="http://schemas.openxmlformats.org/officeDocument/2006/relationships/hyperlink" Target="https://zakon.rada.gov.ua/laws/show/1697-1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1262-18" TargetMode="Externa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1262-18" TargetMode="Externa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901-19" TargetMode="External"/><Relationship Id="rId23" Type="http://schemas.openxmlformats.org/officeDocument/2006/relationships/hyperlink" Target="https://zakon.rada.gov.ua/laws/show/274-17" TargetMode="External"/><Relationship Id="rId28" Type="http://schemas.openxmlformats.org/officeDocument/2006/relationships/fontTable" Target="fontTable.xml"/><Relationship Id="rId10" Type="http://schemas.openxmlformats.org/officeDocument/2006/relationships/hyperlink" Target="https://zakon.rada.gov.ua/laws/show/1798-19" TargetMode="External"/><Relationship Id="rId19" Type="http://schemas.openxmlformats.org/officeDocument/2006/relationships/hyperlink" Target="https://zakon.rada.gov.ua/laws/show/5409-17" TargetMode="External"/><Relationship Id="rId4" Type="http://schemas.openxmlformats.org/officeDocument/2006/relationships/webSettings" Target="webSettings.xml"/><Relationship Id="rId9" Type="http://schemas.openxmlformats.org/officeDocument/2006/relationships/hyperlink" Target="https://zakon.rada.gov.ua/laws/show/889-19" TargetMode="External"/><Relationship Id="rId14" Type="http://schemas.openxmlformats.org/officeDocument/2006/relationships/hyperlink" Target="https://zakon.rada.gov.ua/laws/show/5409-17" TargetMode="External"/><Relationship Id="rId22" Type="http://schemas.openxmlformats.org/officeDocument/2006/relationships/hyperlink" Target="https://zakon.rada.gov.ua/laws/show/1697-18" TargetMode="External"/><Relationship Id="rId27" Type="http://schemas.openxmlformats.org/officeDocument/2006/relationships/hyperlink" Target="https://zakon.rada.gov.ua/laws/show/5409-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10207</Words>
  <Characters>5819</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2021-12-02T08:41:00Z</dcterms:created>
  <dcterms:modified xsi:type="dcterms:W3CDTF">2021-12-02T09:05:00Z</dcterms:modified>
</cp:coreProperties>
</file>